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4" w:rsidRDefault="006D1004" w:rsidP="0055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960" cy="8293166"/>
            <wp:effectExtent l="0" t="0" r="8890" b="0"/>
            <wp:docPr id="1" name="Рисунок 1" descr="C:\Users\хензигбей\Рабочий стол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04" w:rsidRDefault="006D1004" w:rsidP="0055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004" w:rsidRDefault="006D1004" w:rsidP="0055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004" w:rsidRDefault="006D1004" w:rsidP="0055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004" w:rsidRDefault="006D1004" w:rsidP="0055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0298" w:rsidRPr="00552B07" w:rsidRDefault="00C129EF" w:rsidP="00552B0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b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8076"/>
        <w:gridCol w:w="704"/>
      </w:tblGrid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76" w:type="dxa"/>
          </w:tcPr>
          <w:p w:rsidR="009B0298" w:rsidRDefault="00C129EF" w:rsidP="00552B07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реализации программы в соответствии с ФГОС ДО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Рабочей Программы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076" w:type="dxa"/>
          </w:tcPr>
          <w:p w:rsidR="00552B07" w:rsidRDefault="00C129EF" w:rsidP="00552B07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Значимые характеристики, в том числе характеристики особенностей развития детей старшего дошкольного возраста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Рабочей Программы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76" w:type="dxa"/>
          </w:tcPr>
          <w:p w:rsidR="009B0298" w:rsidRDefault="00C129EF" w:rsidP="00552B07">
            <w:pPr>
              <w:spacing w:line="276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образовательными областями с учетом используемых в ДОУ программ и методических пособий, обеспечивающих реализацию данных программ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76" w:type="dxa"/>
          </w:tcPr>
          <w:p w:rsidR="009B0298" w:rsidRDefault="00C129EF" w:rsidP="00552B07">
            <w:pPr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вариативных форм, способов и средств реализации Программы с учетом возрастных и индивидуальных особенностей воспитанников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  <w:p w:rsidR="009B0298" w:rsidRDefault="009B029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Комплексно-тематическое планирование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Распорядок и режим дня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76" w:type="dxa"/>
          </w:tcPr>
          <w:p w:rsidR="009B0298" w:rsidRDefault="00C129EF" w:rsidP="00552B07">
            <w:pPr>
              <w:spacing w:line="276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 непосредственно-образовательной деятельности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B0298">
        <w:tc>
          <w:tcPr>
            <w:tcW w:w="566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8076" w:type="dxa"/>
          </w:tcPr>
          <w:p w:rsidR="009B0298" w:rsidRDefault="00C129EF">
            <w:pPr>
              <w:spacing w:line="360" w:lineRule="auto"/>
              <w:ind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704" w:type="dxa"/>
          </w:tcPr>
          <w:p w:rsidR="009B0298" w:rsidRDefault="00C129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DB3463" w:rsidRDefault="00552B07" w:rsidP="00552B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DB3463" w:rsidRDefault="00DB3463" w:rsidP="00552B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DB3463" w:rsidP="00552B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552B0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129EF">
        <w:rPr>
          <w:rFonts w:ascii="Times New Roman" w:eastAsia="Times New Roman" w:hAnsi="Times New Roman" w:cs="Times New Roman"/>
          <w:b/>
          <w:sz w:val="32"/>
          <w:szCs w:val="32"/>
        </w:rPr>
        <w:t>I. Целевой раздел</w:t>
      </w:r>
    </w:p>
    <w:p w:rsidR="009B0298" w:rsidRDefault="009B02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 w:rsidP="00552B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Пояснительная записка</w:t>
      </w:r>
    </w:p>
    <w:p w:rsidR="009B0298" w:rsidRDefault="009B0298" w:rsidP="00552B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 w:rsidP="00552B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 Введение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образо</w:t>
      </w:r>
      <w:r w:rsidR="00087DD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31E1">
        <w:rPr>
          <w:rFonts w:ascii="Times New Roman" w:eastAsia="Times New Roman" w:hAnsi="Times New Roman" w:cs="Times New Roman"/>
          <w:sz w:val="28"/>
          <w:szCs w:val="28"/>
        </w:rPr>
        <w:t>ательной деятельности в старшей</w:t>
      </w:r>
      <w:r w:rsidR="00087DD3">
        <w:rPr>
          <w:rFonts w:ascii="Times New Roman" w:eastAsia="Times New Roman" w:hAnsi="Times New Roman" w:cs="Times New Roman"/>
          <w:sz w:val="28"/>
          <w:szCs w:val="28"/>
        </w:rPr>
        <w:t xml:space="preserve"> группе «Машенька» на 2022-2023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разработана в соответствии с основной образовательной программой дошкольного образования</w:t>
      </w:r>
      <w:r w:rsidR="00C47B4B" w:rsidRPr="00C47B4B">
        <w:rPr>
          <w:rFonts w:ascii="Times New Roman" w:hAnsi="Times New Roman" w:cs="Times New Roman"/>
          <w:sz w:val="28"/>
          <w:szCs w:val="28"/>
        </w:rPr>
        <w:t xml:space="preserve"> </w:t>
      </w:r>
      <w:r w:rsidR="00C47B4B" w:rsidRPr="00C129EF">
        <w:rPr>
          <w:rFonts w:ascii="Times New Roman" w:hAnsi="Times New Roman" w:cs="Times New Roman"/>
          <w:sz w:val="28"/>
          <w:szCs w:val="28"/>
        </w:rPr>
        <w:t xml:space="preserve">МБДОУ д/с № 2 «Хензигбей» </w:t>
      </w:r>
      <w:r w:rsidR="00035E66" w:rsidRPr="00C129EF">
        <w:rPr>
          <w:rFonts w:ascii="Times New Roman" w:hAnsi="Times New Roman" w:cs="Times New Roman"/>
          <w:sz w:val="28"/>
          <w:szCs w:val="28"/>
        </w:rPr>
        <w:t>компенсирующего</w:t>
      </w:r>
      <w:r w:rsidR="00C47B4B" w:rsidRPr="00C129EF">
        <w:rPr>
          <w:rFonts w:ascii="Times New Roman" w:hAnsi="Times New Roman" w:cs="Times New Roman"/>
          <w:sz w:val="28"/>
          <w:szCs w:val="28"/>
        </w:rPr>
        <w:t xml:space="preserve"> вида      с. Нарын Эрзинского </w:t>
      </w:r>
      <w:proofErr w:type="spellStart"/>
      <w:r w:rsidR="00C47B4B" w:rsidRPr="00C129E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47B4B" w:rsidRPr="00C129EF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инновационной образовательной программы «От рождения до школы» под редакцией Н.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 С. Комаровой, Э. М. Дорофеевой в соответствии с ФГОС ДО и предусмотрена для реализации образовательной дея</w:t>
      </w:r>
      <w:r w:rsidR="00C47B4B">
        <w:rPr>
          <w:rFonts w:ascii="Times New Roman" w:eastAsia="Times New Roman" w:hAnsi="Times New Roman" w:cs="Times New Roman"/>
          <w:sz w:val="28"/>
          <w:szCs w:val="28"/>
        </w:rPr>
        <w:t>тельности детьми в возрасте от 4 до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старшей</w:t>
      </w:r>
      <w:r w:rsidR="008C5E69">
        <w:rPr>
          <w:rFonts w:ascii="Times New Roman" w:eastAsia="Times New Roman" w:hAnsi="Times New Roman" w:cs="Times New Roman"/>
          <w:sz w:val="28"/>
          <w:szCs w:val="28"/>
        </w:rPr>
        <w:t xml:space="preserve"> группы «Машенька</w:t>
      </w:r>
      <w:r>
        <w:rPr>
          <w:rFonts w:ascii="Times New Roman" w:eastAsia="Times New Roman" w:hAnsi="Times New Roman" w:cs="Times New Roman"/>
          <w:sz w:val="28"/>
          <w:szCs w:val="28"/>
        </w:rPr>
        <w:t>»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 развитию.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Рабочая программа разработана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"Об образовании в Российской Федерации" от 29.12. 2012г. № 273- ФЗ;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Комментариями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к ФГОС дошкольного образования от 28.02.2014 г. № 08-249;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Миноборнауки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07.06.2013 г. № ИР-535/07 «О коррекционном и инклюзивном образовании детей»; </w:t>
      </w:r>
    </w:p>
    <w:p w:rsidR="009B0298" w:rsidRPr="00C56DB9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 </w:t>
      </w:r>
    </w:p>
    <w:p w:rsidR="00C56DB9" w:rsidRDefault="00C56D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регионального и муниципального образовательного</w:t>
      </w:r>
      <w:r w:rsidR="007C5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регулируют вопросы образовательной деятельности в Республике Тыва и в </w:t>
      </w:r>
      <w:proofErr w:type="spellStart"/>
      <w:r w:rsidR="007C5465">
        <w:rPr>
          <w:rFonts w:ascii="Times New Roman" w:eastAsia="Times New Roman" w:hAnsi="Times New Roman" w:cs="Times New Roman"/>
          <w:color w:val="000000"/>
          <w:sz w:val="28"/>
          <w:szCs w:val="28"/>
        </w:rPr>
        <w:t>Эрзинском</w:t>
      </w:r>
      <w:proofErr w:type="spellEnd"/>
      <w:r w:rsidR="007C5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5465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</w:t>
      </w:r>
      <w:r w:rsidR="008C5E69">
        <w:rPr>
          <w:rFonts w:ascii="Times New Roman" w:eastAsia="Times New Roman" w:hAnsi="Times New Roman" w:cs="Times New Roman"/>
          <w:sz w:val="28"/>
          <w:szCs w:val="28"/>
        </w:rPr>
        <w:t xml:space="preserve"> рабочей</w:t>
      </w:r>
      <w:r w:rsidR="00260689">
        <w:rPr>
          <w:rFonts w:ascii="Times New Roman" w:eastAsia="Times New Roman" w:hAnsi="Times New Roman" w:cs="Times New Roman"/>
          <w:sz w:val="28"/>
          <w:szCs w:val="28"/>
        </w:rPr>
        <w:t xml:space="preserve"> программы – 2022-2023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Цели и задачи реализации программы в соответствии с ФГОС ДО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рабочей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Приоритетные задачи реализации рабочей программы: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преемственности основных образовательных программ дошкольного и начального общего образования;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ФГОС ДО осуществляется решение следующих задач: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к результатам детского творчества;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-образовательного процесса; обеспечивать развитие личности,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Принципы и подходы к формированию Рабочей Программы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поддержку инициативы детей в различных видах деятельности;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партнерство с семьей;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возрастную адекватность (соответствия условий, требований, методов возрасту и особенностям развития);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учёт этнокультурной ситуации развития детей.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преемственности дошкольного общего и начального общего образования.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 Значимые характеристики, в том числе характеристики особ</w:t>
      </w:r>
      <w:r w:rsidR="000C2A41">
        <w:rPr>
          <w:rFonts w:ascii="Times New Roman" w:eastAsia="Times New Roman" w:hAnsi="Times New Roman" w:cs="Times New Roman"/>
          <w:b/>
          <w:sz w:val="28"/>
          <w:szCs w:val="28"/>
        </w:rPr>
        <w:t>енностей развития детей старшей разновозрастной</w:t>
      </w:r>
      <w:r w:rsidR="005E2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дошкольного возраста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Возрастные и индивидуальные особенности </w:t>
      </w: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детей старшего дошкольного возраста</w:t>
      </w:r>
    </w:p>
    <w:p w:rsidR="009B0298" w:rsidRDefault="00E12A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старшего дошкольного возраста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lastRenderedPageBreak/>
        <w:t>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="00C129E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пространства). Действия детей в играх становятся разнообразными.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-по возрастанию или убыванию - 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 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Развивается связная речь. Дети могут пересказывать, рассказывать по картинке, передавая не только главное, но и детали. 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образ Я.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 Планируемые результаты освоения Рабочей Программы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298" w:rsidRDefault="00E12A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старшим дошкольном возрасте</w:t>
      </w:r>
      <w:r w:rsidR="00C129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её достижению, осуществить замысел и оценить полученный результат с позиции цели.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Стремится регулировать свою активность: соблюдать очередность, учитывать права других людей.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инициативу в общении - делится впечатлениями со сверстниками, задает вопросы, привлекает к общению других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предварительно обозначить тему игры;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заинтересован совместной игрой. Согласовывает в игровой деятельности свои интересы и интересы партнеров, умеют объяснить замыслы, адресовать обращение партнеру.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Пользуется не только простыми, но и сложными предложениями.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интерес к физическим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интеллектуальную активность, проявляется познавательный интерес. Может принять и самостоятельно поставить познавательную задачу и решить её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свое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стремиться к успешной деятельности.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развернутые представления о родном городе. Знает название своей страны, ее государственные символы, испытывает чувство гордости своей страной.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мира.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представляют последствия своих неосторожных действий для других детей. 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 и действовать по нему без напоминания, способен аргументировать свои суждения,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стремится к результативному выполнению работы в соответствии с темой, к позитивной оценке результата взрослым.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проведения педагогического мониторинга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оптимизации работы с группой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детства как важного этапа в общем развитии человека. В связи с этим, педагогический мониторинг: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содержит каких-либо оценок развития ребенка, связанных с фиксацией образовательных достижений;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фиксировать актуальный индивидуальный профиль развития дошкольника и оценивать его динамику;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 зону ближайшего развития ребенка по каждому из направлений;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рассматривать весь период развития ребенка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 представленные в Рабочей Программе целевые ориентиры, но не использует их в качестве основания для их формального сравнения с реальными достижениями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Инструментарий для педагогического мониторинга детского развития - карты наблюдения. Психологическая диагностика детей. Она проводится педагогом-психологом и только с согласия родителей (законных представителей) детей.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2CB8" w:rsidRDefault="005E2CB8" w:rsidP="005E2C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5E2CB8" w:rsidP="005E2CB8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964D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</w:t>
      </w:r>
      <w:r w:rsidR="00C129EF">
        <w:rPr>
          <w:rFonts w:ascii="Times New Roman" w:eastAsia="Times New Roman" w:hAnsi="Times New Roman" w:cs="Times New Roman"/>
          <w:b/>
          <w:sz w:val="32"/>
          <w:szCs w:val="32"/>
        </w:rPr>
        <w:t>II Содержательный раздел</w:t>
      </w:r>
    </w:p>
    <w:p w:rsidR="009B0298" w:rsidRDefault="009B029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 Описание образовательной деятельности в соответствии с образовательными областями с учетом используемых в ДОУ программ и методических пособий, обеспечивающих реализацию данных программ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социально-коммуникативное развитие;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познавательное развитие;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речевое развитие;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художественно-эстетическое развитие;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физическое развитие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задач образовательных областей предусмотрена как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обязательной части Рабочей Программы,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и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части формируемой участниками образовательных отношений. </w:t>
      </w:r>
    </w:p>
    <w:p w:rsidR="008C31E1" w:rsidRDefault="008C31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 w:rsidP="008C31E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Модель соотношения образовательных программ по реализации задач образовательных областей</w:t>
      </w: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B0298">
        <w:tc>
          <w:tcPr>
            <w:tcW w:w="4672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673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9B0298">
        <w:tc>
          <w:tcPr>
            <w:tcW w:w="9345" w:type="dxa"/>
            <w:gridSpan w:val="2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9B0298">
        <w:tc>
          <w:tcPr>
            <w:tcW w:w="4672" w:type="dxa"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4309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9"/>
            </w:tblGrid>
            <w:tr w:rsidR="009B0298">
              <w:trPr>
                <w:trHeight w:val="660"/>
              </w:trPr>
              <w:tc>
                <w:tcPr>
                  <w:tcW w:w="4309" w:type="dxa"/>
                </w:tcPr>
                <w:p w:rsidR="009B0298" w:rsidRDefault="00C1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физическое развитие </w:t>
                  </w:r>
                </w:p>
                <w:p w:rsidR="009B0298" w:rsidRDefault="005E2C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C129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социально-коммуникативное развитие </w:t>
                  </w:r>
                </w:p>
                <w:p w:rsidR="009B0298" w:rsidRDefault="00C1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познавательное развитие </w:t>
                  </w:r>
                </w:p>
                <w:p w:rsidR="009B0298" w:rsidRDefault="00C1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речевое развитие </w:t>
                  </w:r>
                </w:p>
                <w:p w:rsidR="009B0298" w:rsidRDefault="00C1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художественно-эстетическое развитие </w:t>
                  </w:r>
                </w:p>
              </w:tc>
            </w:tr>
          </w:tbl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546C" w:rsidRDefault="00535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Инновационная общеобразовательная программа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Т.С. Комаровой, Э.М. Дорофеевой</w:t>
            </w:r>
          </w:p>
        </w:tc>
      </w:tr>
      <w:tr w:rsidR="009B0298">
        <w:tc>
          <w:tcPr>
            <w:tcW w:w="9345" w:type="dxa"/>
            <w:gridSpan w:val="2"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e"/>
              <w:tblW w:w="671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13"/>
            </w:tblGrid>
            <w:tr w:rsidR="009B0298">
              <w:trPr>
                <w:trHeight w:val="100"/>
              </w:trPr>
              <w:tc>
                <w:tcPr>
                  <w:tcW w:w="6713" w:type="dxa"/>
                </w:tcPr>
                <w:p w:rsidR="009B0298" w:rsidRDefault="00C129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Часть, формируемая участниками образовательных отношений</w:t>
                  </w:r>
                </w:p>
              </w:tc>
            </w:tr>
          </w:tbl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298">
        <w:tc>
          <w:tcPr>
            <w:tcW w:w="4672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физическое развитие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социально-коммуникативное развитие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познавательное развитие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речевое развитие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художественно-эстетическое развитие </w:t>
            </w:r>
          </w:p>
        </w:tc>
        <w:tc>
          <w:tcPr>
            <w:tcW w:w="4673" w:type="dxa"/>
          </w:tcPr>
          <w:p w:rsidR="009B0298" w:rsidRPr="008C31E1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комплексной образовательной программы «Ступеньки к школе» под редакцией М.М. Безруких, Т.А. Филипповой.</w:t>
            </w: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и обучение </w:t>
      </w:r>
      <w:r w:rsidR="0053546C">
        <w:rPr>
          <w:rFonts w:ascii="Times New Roman" w:eastAsia="Times New Roman" w:hAnsi="Times New Roman" w:cs="Times New Roman"/>
          <w:sz w:val="28"/>
          <w:szCs w:val="28"/>
        </w:rPr>
        <w:t>осуществляется на русском и тувинском языках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298" w:rsidRDefault="00004535" w:rsidP="000045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C129EF">
        <w:rPr>
          <w:rFonts w:ascii="Times New Roman" w:eastAsia="Times New Roman" w:hAnsi="Times New Roman" w:cs="Times New Roman"/>
          <w:b/>
          <w:sz w:val="28"/>
          <w:szCs w:val="28"/>
        </w:rPr>
        <w:t xml:space="preserve">1 Образовательная область </w:t>
      </w: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психолого-педагогической работы по образовательной области «Социально-коммуникативное развитие» (обязательная часть)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направлено на: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позитивных установок к различным видам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творчества;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основ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безопасного поведения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быту, социуме, природе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цель: усвоение норм и ценностей, принятых в обществе, включая моральные и нравственные ценности.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</w:t>
      </w:r>
      <w:r w:rsidR="00EC4F0E">
        <w:rPr>
          <w:rFonts w:ascii="Times New Roman" w:eastAsia="Times New Roman" w:hAnsi="Times New Roman" w:cs="Times New Roman"/>
          <w:b/>
          <w:sz w:val="28"/>
          <w:szCs w:val="28"/>
        </w:rPr>
        <w:t>сихолого-педагогической работы 4-7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лет: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уважительное отношение к окружающим.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заботиться о младших, помогать им, защищать тех, кто слабее.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такие качества, как сочувствие, отзывчивость.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скромность, умение проявлять заботу об окружающих, с благодарностью относиться к помощи и знакам внимания.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о правилах поведения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местах; об обязанностях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группе детского сада, дома.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Обогащать словарь детей вежливыми словами (здравствуйте, до свидания, пожалуйста, извините, спасибо и т. д.). Побуждать к использованию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речи фольклора (пословицы, поговорки,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др.). Показать значение родного языка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формировании основ нравственности.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Ребенок в семье и обществе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 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ребенка об изменении позиции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связи с взрослением (ответственность за младших, уважение и помощь старшим,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числе пожилым людям и т. д. Через символические и образные средства углублять представления ребенка о себе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Семья.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Углублять представления ребенка о семье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участие детей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подготовке различных семейных праздников. Приучать к выполнению постоянных обязанностей по дому.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замечать изменения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Вызывать стремление поддерживать чистоту и порядок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группе, украшать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ребенка о себе как о члене коллектива, формировать активную жизненную позицию через участие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совместной проектной деятельности, взаимодействие с детьми других возрастных групп, посильное участие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жизни дошкольного учреждения. Приобщать к мероприятиям, которые проводятся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детском саду,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том числе и совместно с родителями (спектакли, спортивные праздники и развлечения, подготовка выставок детских работ).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Самообслуживание, самостоятельность, трудовое воспитание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Культурно-гигиенические навыки.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замечать и самостоятельно устранять непорядок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своем внешнем виде.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Самообслуживание.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быстро, аккуратно одеваться и раздеваться, соблюдать порядок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своем шкафу (раскладывать одежду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определенные места), опрятно заправлять постель.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Общественно-полезный труд.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положительное отношение к труду, желание выполнять посильные трудовые поручения. Разъяснять детям значимость их труда.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желание участвовать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совместной трудовой деятельности. Формировать необходимые умения и навыки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 детей предпосылки (элементы) учебной деятельности.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помогать взрослым поддерживать порядок в группе: протирать игрушки, строительный материал и т. п.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Формировать умение наводить порядок на участке детского сада (подметать и очищать дорожки от мусора, зимой - от снега, поливать песок в песочнице и пр.).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Приучать добросовестно выполнять обязанности дежурных по столовой: сервировать стол, приводить его в порядок после еды.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 в природе.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Поощрять желание выполнять различные поручения, связанные с уходом за животными и растениями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уголке природы; обязанности дежурного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уголке природы (поливать комнатные растения, рыхлить почву и т.д.).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Привлекать детей к помощи взрослым и посильному труду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природе: осенью - к уборке овощей на огороде, сбору семян, пересаживанию цветущих растений из грунта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уголок природы; зимой -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- к посеву семян овощей, цветов, высадке рассады; летом - к рыхлению почвы, поливке грядок и клумб.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Уважение к труду взрослых. </w:t>
      </w:r>
      <w:r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Формирование основ безопасности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Безопасное поведение в природе. Формировать основы экологической культуры и безопасного поведения в природе.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явлениями неживой природы (гроза, гром, молния, радуга), с правилами поведения при грозе.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правилами оказания первой помощи при ушибах и укусах насекомых.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на дорогах. 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названиями ближайших к детскому саду улиц и улиц, на которых живут дети.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правилами дорожного движения, правилами передвижения пешеходов и велосипедистов.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Безопасность собственной жизнедеятельности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основы безопасности жизнедеятельности человека.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- МЧС. Закреплять знания о том, что в случае необходимости взрослые звонят по телефонам «101», «102», «103».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образовательной области «Социально-коммуникативное развитие» 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 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Лопатина А. А., </w:t>
      </w: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Скребцова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М. В. Воспитание нравственных качеств у детей: Конспекты занятий. 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 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>Малова В. В. Конспекты занятий по духовно-нравственному воспитанию дошкольников.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Е. А. Нравственно-этические беседы и игры с дошкольниками.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Зацепина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М. Б. Дни воинской славы: Патриотическое воспитание дошкольников: Для работы с детьми 5–7 лет.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Петрова В. И., </w:t>
      </w: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Стульник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Т. Д. Этические беседы с детьми 4 – 7 лет: Нравственное воспитание в детском саду. Пособие для педагогов и методистов.</w:t>
      </w:r>
    </w:p>
    <w:p w:rsidR="008C31E1" w:rsidRDefault="008C31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Образовательная область</w:t>
      </w: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«Познавательное развитие»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образовательной области «Познавательное развитие» (обязательная часть)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предполагает:</w:t>
      </w:r>
    </w:p>
    <w:p w:rsidR="009B0298" w:rsidRDefault="00C129EF" w:rsidP="000045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9B0298" w:rsidRDefault="00C129EF" w:rsidP="000045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9B0298" w:rsidRDefault="00C129EF" w:rsidP="000045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9B0298" w:rsidRDefault="00C129EF" w:rsidP="000045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Основная цель: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 и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Формирование элементарных математических представлений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и счет.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считать до 10; последовательно знакомить с образованием каждого числа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пределах от 5 до 10 (на наглядной основе).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Сравнивать рядом стоящие числа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пределах 10).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умение считать в прямом и обратном порядке (в пределах 10).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предметы на ощупь, считать и воспроизводить количество звуков, движений по образцу и заданному числу (в пределах 1 О).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цифрами от 0 до 9.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порядковым счетом в пределах 10, учить различать вопросы «Сколько?», «который?» («какой?») и правильно отвечать на них.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- всех игрушек поровну по 5).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количественным составом числа из единиц в пределах 5 на конкретном материале: 5 - это один, еще один, еще один, еще один и еще один.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Величина. Учить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- самая широкая, фиолетовая - немного уже, красная - еще уже, но она шире желтой, а зеленая уже желтой и всех остальных лент» и т. 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Сравнивать два предмета по величине (длине, ширине, высоте) опосредованно - с помощью третьего (условной меры), равного одному из сравниваемых предметов.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глазомер, умение находить предметы длиннее (короче), выше (ниже), шире (уже), толще (тоньше) образца и равные ему.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понятие о том, что предмет (лист бумаги, лента, круг, квадрат и др.) можно разделить на несколько равных частей (на две, четыре).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овалом на основе сравнения его с кругом и прямоугольником.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Дать представление о четырехугольнике: подвести к пониманию того, что квадрат и прямоугольник являются разновидностями четырехугольника.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- прямоугольные, поднос и блюдо - овальные, тарелки - круглые и т. 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представления о том, как из одной формы сделать другую.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Ориентировка в пространстве.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умение ориентироваться в окружающем пространстве; понимать смысл пространственных отношений (вверху- внизу, впереди (спереди)- сзади (за), слева - справа, между, рядом с, около); двигаться в заданном направлении, меняя его по сигналу, а также в соответствии со знаками-указателями направления движения (вперед, назад, налево, направо и т.п.);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- мишка, а впереди – машина».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ориентироваться на листе бумаги (справа - слева, вверху- внизу, в середине, в углу).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Ориентировка во времени.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Дать детям представление о том, что утро, вечер, день и ночь составляют сутки.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Развитие познавательно – исследовательской деятельности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процессе его исследования.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детей действовать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познавательно-исследовательской деятельности.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Сенсорное развитие.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восприятие, умение выделять разнообразные свойства и отношения предметов (цвет, форма, величина, расположение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пространстве и т. п.), включая органы чувств: зрение, слух, осязание, обоняние, вкус.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спектре.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знакомить с различными геометрическими фигурами, учить использовать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 эталонов плоскостные и объемные формы.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познавательно-исследовательский интерес, показывая занимательные опыты, фокусы, привлекая к простейшим экспериментам.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Проектная деятельность.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Создавать условия для реализации проектной деятельности творческого типа. (Творческие проекты в этом возрасте носят индивидуальный характер.)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проектной деятельности нормативного типа. (Нормативная проектная деятельность-это проектная деятельность, направленная на выработку детьми норм и правил поведения в детском коллективе.)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игры.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дидактические игры, объединяя детей в подгруппы по 2-4 человека; учить выполнять правила игры.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определять изменения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расположении предметов (впереди, сзади, направо, налево, под, над, посередине, сбоку).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желание действовать с разнообразными дидактическими играми и игрушками (народными, электронными, компьютерными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Побуждать детей к самостоятельности в игре, вызывая у них эмоционально-положительный отклик на игровое действие.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играх - соревнованиях.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Ознакомление с предметным окружением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- мягкость, хрупкость - прочность, блеск, звонкость.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Побуждать сравнивать предметы (по назначению, цвету, форме, материалу), классифицировать их (посуда - фарфоровая, стеклянная, керамическая, пластмассовая).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Рассказывать о том, что любая вещь создана трудом многих людей («откуда пришел стол?»,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«Как получилась книжка?» и т.п.). Предметы имеют прошлое, настоящее и будущее.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Ознакомление с социальным миром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Обогащать представления детей о профессиях.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деньгами, их функциями (средство для оплаты труда, расчетов при покупках), бюджетом и возможностями семьи.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мира), реконструкцию образа жизни людей разных времен (одежда, утварь, традиции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 - труженика.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Прививать чувство благодарности к человеку за его труд.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представления о том, что Российская Федерация (Россия) - огромная, многонациональная страна. Рассказывать детям о том, что Москва - главный город, столица нашей Родины. Познакомить с флагом и гербом России, мелодией гимна.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Ознакомление с миром природы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и уточнять представления детей о природе. Учить наблюдать, развивать любознательность.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комнатными растениями.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ухаживать за растениями. Рассказать о способах вегетативного размножения растений.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Расширять представления о домашних животных, их повадках, зависимости от человека. Учить детей ухаживать за обитателями уголка природы.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Дать детям представления о пресмыкающихся (ящерица, черепаха и др.) и насекомых (пчела, комар, муха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представления о чередовании времен года, частей суток и их некоторых характеристиках.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многообразием родной природы; с растениями и животными различных климатических зон.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Показать, как человек в своей жизни использует воду, песок, глину, камни.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процессе ознакомления с природой произведения художественной литературы, музыки, народные приметы.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представления о том, что человек - часть природы и что он должен беречь, охранять и защищать ее.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укреплять свое здоровье в процессе общения с природой. Учить устанавливать причинно-следственные связи между природными явлениями (сезон - растительность - труд людей).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Показать взаимодействие живой и неживой природы.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Рассказывать о значении солнца и воздуха в жизни человека, животных и растений.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Сезонные наблюдения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eastAsia="Times New Roman" w:hAnsi="Times New Roman" w:cs="Times New Roman"/>
          <w:sz w:val="28"/>
          <w:szCs w:val="28"/>
        </w:rPr>
        <w:t>Закреплять представ</w:t>
      </w:r>
      <w:r w:rsidR="00004535">
        <w:rPr>
          <w:rFonts w:ascii="Times New Roman" w:eastAsia="Times New Roman" w:hAnsi="Times New Roman" w:cs="Times New Roman"/>
          <w:sz w:val="28"/>
          <w:szCs w:val="28"/>
        </w:rPr>
        <w:t xml:space="preserve">ления о том, как похолодание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сокращение продолжительности дня изменяют жизнь растений, животных и человека.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Зима.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Весна.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быстрее появляются на солнечной стороне, чем в тени. Наблюдать гнездование птиц (ворон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Лето.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представления о съедобных и несъедобных грибах (съедобные- маслята, опята, лисички и т. п.; несъедобные - мухомор, ложный опенок).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Содержание образовательной области «Познавательное развитие»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развитие у детей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 Формирование у детей представления и первичных знаний о природе своей малой родины, традициях, обычаях и ремеслах родной земли. 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О. В. Занятия по ознакомлению с окружающим миром в старшей группе детского сада. Конспекты занятий.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Соломенникова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О. А. Ознакомление дошкольников с природой в детском саду. Старшая группа. 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>Формирование целостной картины мира. Познавательно-информационная часть, игровые технологии. Старшая группа. Учебно-методическое пособие.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Аромштам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М. С., Баранова О. В. Пространственная геометрия для малышей. Приключения Ластика и </w:t>
      </w: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Скрепочки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>. Развивающие занятия.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Помораева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И. А., В. А. </w:t>
      </w:r>
      <w:proofErr w:type="spellStart"/>
      <w:r w:rsidRPr="008C31E1">
        <w:rPr>
          <w:rFonts w:ascii="Times New Roman" w:eastAsia="Times New Roman" w:hAnsi="Times New Roman" w:cs="Times New Roman"/>
          <w:sz w:val="28"/>
          <w:szCs w:val="28"/>
        </w:rPr>
        <w:t>Позина</w:t>
      </w:r>
      <w:proofErr w:type="spellEnd"/>
      <w:r w:rsidRPr="008C31E1">
        <w:rPr>
          <w:rFonts w:ascii="Times New Roman" w:eastAsia="Times New Roman" w:hAnsi="Times New Roman" w:cs="Times New Roman"/>
          <w:sz w:val="28"/>
          <w:szCs w:val="28"/>
        </w:rPr>
        <w:t xml:space="preserve"> В. А. Занятия по формированию элементарных математических представлений в старшей группе детского сада.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>Рабочая тетрадь. Безруких М. М., Филиппова Т. А. Я и мир вокруг.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>Рабочая тетрадь. Безруких М. М., Филиппова Т. А. Мир чисел и фигур. Часть 1.</w:t>
      </w:r>
    </w:p>
    <w:p w:rsidR="009B0298" w:rsidRPr="008C31E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E1">
        <w:rPr>
          <w:rFonts w:ascii="Times New Roman" w:eastAsia="Times New Roman" w:hAnsi="Times New Roman" w:cs="Times New Roman"/>
          <w:sz w:val="28"/>
          <w:szCs w:val="28"/>
        </w:rPr>
        <w:t>Рабочая тетрадь. Безруких М. М., Филиппова Т. А. Учимся рисовать фигуры.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535" w:rsidRDefault="00C129EF" w:rsidP="008C31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8C31E1" w:rsidRPr="00004535" w:rsidRDefault="008C31E1" w:rsidP="008C31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94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4868"/>
        <w:gridCol w:w="2514"/>
      </w:tblGrid>
      <w:tr w:rsidR="009B0298">
        <w:tc>
          <w:tcPr>
            <w:tcW w:w="211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по реализации образовательных областей в совместной деятельности педагога с детьми и самостоятельной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деятельности детей</w:t>
            </w:r>
          </w:p>
        </w:tc>
      </w:tr>
      <w:tr w:rsidR="009B0298">
        <w:tc>
          <w:tcPr>
            <w:tcW w:w="2117" w:type="dxa"/>
            <w:vMerge w:val="restart"/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способы, методы и средства реализации Программы с учетом возрастных и индивидуальных особенностей</w:t>
            </w:r>
          </w:p>
        </w:tc>
        <w:tc>
          <w:tcPr>
            <w:tcW w:w="2514" w:type="dxa"/>
          </w:tcPr>
          <w:p w:rsidR="009B0298" w:rsidRDefault="00C64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от 4 до 7</w:t>
            </w:r>
            <w:r w:rsidR="00C1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непосредственно образовательная деятельность: комплексные, подгрупповые, фронтальные (сенсорно-математическое, познавательное развитие)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развивающие и дидактические игры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наблюдения, беседы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по участку и за пределы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 в месяц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опыты и экспериментирование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досуги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кружковая работа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проблемные ситуации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непосредственно образовательная деятельность: комплексные, подгрупповые, фронтальные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ситуация общения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игровые ситуации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заучивание наизусть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материалами и веществами (песок, вода, тесто и пр.)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 w:rsidP="00C64D7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Образовательная область</w:t>
      </w: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«Речевое развитие»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образовательной области «Речевое развитие» (обязательная часть)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включает: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активного словаря;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речевого творчества;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развитие звуковой и интонационной культуры речи, фонематического слуха;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Развивающая речевая среда.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повседневной жизни,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играх подсказывать детям формы выражения вежливости (попросить прощения, извиниться, поблагодарить, сделать комплимент).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решать спорные вопросы и улаживать конфликты с помощью речи: убеждать, доказывать, объяснять.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словаря.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Упражнять в подборе существительных к прилагательному (белый - снег, сахар, мел), слов со сходным значением (шалун-озорник - проказник), с противоположным значением (слабый - сильный, пасмурно - солнечно).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Помогать детям употреблять в речи слова в точном соответствии со смыслом.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Звуковая культура речи.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правильное, отчетливое произнесение поставленных логопедом звуков. Учить различать на слух и отчетливо произносить сходные по артикуляции и звучанию согласные звуки: с - з, с - ц, ш - ж, ч - ц, с-ш, ж-з, л-р.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фонематический слух. Учить определять место звука в слове (начало, середина, конец).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Отрабатывать интонационную выразительность речи.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Грамматический строй речи.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-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разными способами образования слов (сахарница, хлебница; масленка, солонка; воспитатель, учитель, строитель).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Упражнять в образовании однокоренных слов (медведь - медведица - медвежонок - медвежья), в том числе глаголов с приставками (забежал - выбежал - перебежал).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составлять по образцу простые и сложные предложения. Совершенствовать умение пользоваться прямой и косвенной речью.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Связная речь.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монологическую форму речи.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составлять небольшие рассказы творческого характера на тему, предложенную воспитателем. </w:t>
      </w:r>
    </w:p>
    <w:p w:rsidR="009B0298" w:rsidRDefault="00C129EF" w:rsidP="00237D61">
      <w:pPr>
        <w:tabs>
          <w:tab w:val="left" w:pos="189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Приобщение к художественной литературе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эмоционального отношения к литературным произведениям.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Побуждать рассказывать о своем восприятии конкретного поступка литературного персонажа. Помочь детям понять скрытые мотивы поведения героев произведения.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Помогать выразительно, с естественными интонациями читать стихи, участвовать в чтении текста по ролям, в инсценировках.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образовательной области «Речевое развитие» (формируемая часть)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народным календарем, приметы которого доступны детям, широкое использование фольклора (сказок, песенок,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частушек, пословиц, поговорок и т.д.), рассматривания предметов народного искусства.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лексико-грамматических категорий и правильное использование их в своей речи.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Ельцова О. М. Основные направления и содержание работы по подготовке детей к обучению грамоте.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Ушакова О. С. Развитие речи детей 5 – 7 лет.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Маханёва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 М. Д., Гоголева Н. А., </w:t>
      </w: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Цыбирева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 Л. В. Обучение грамоте детей 5 – 7 лет. Методическое пособие.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Безруких М. М., Филиппова Т. А. Азбука для дошкольников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Рабочая тетрадь. Безруких М. М., Филиппова Т. А. Учимся рассказывать по картинкам.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Рабочая тетрадь. Безруких М. М., Филиппова Т. А. «Познаём мир» (развивающие игры с карточками для детей 5—6 лет).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Формы, способы, методы и средства реализации Программы с учетом возрастных и индивидуальных особенностей воспитанников</w:t>
      </w:r>
    </w:p>
    <w:tbl>
      <w:tblPr>
        <w:tblStyle w:val="af0"/>
        <w:tblW w:w="94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4868"/>
        <w:gridCol w:w="2514"/>
      </w:tblGrid>
      <w:tr w:rsidR="009B0298">
        <w:tc>
          <w:tcPr>
            <w:tcW w:w="211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9B0298">
        <w:tc>
          <w:tcPr>
            <w:tcW w:w="2117" w:type="dxa"/>
            <w:vMerge w:val="restart"/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способы, методы и средства реализации Программы с учетом возрастных и индивидуальных особенностей</w:t>
            </w:r>
          </w:p>
        </w:tc>
        <w:tc>
          <w:tcPr>
            <w:tcW w:w="2514" w:type="dxa"/>
          </w:tcPr>
          <w:p w:rsidR="009B0298" w:rsidRDefault="00C64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от 4 до 7</w:t>
            </w:r>
            <w:r w:rsidR="00C1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Обучение грамоте.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непосредственно образовательная деятельность: комплексные, подгрупповые, фронтальные (речевые, обучение грамоте)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театрализованная деятельность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ситуация общения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 с текстом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режиссерская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хороводная игра с пением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словесные игры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игровые ситуации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заучивание наизусть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рассказывание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по прочитанному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художественных произведений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ситуативный разговор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иллюстраций, картин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литературная викторина 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Восприятие смысла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сказок, стихов, рассматривание картинок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рассказывание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по прочитанному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B0298">
        <w:tc>
          <w:tcPr>
            <w:tcW w:w="211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картин</w:t>
            </w:r>
          </w:p>
        </w:tc>
        <w:tc>
          <w:tcPr>
            <w:tcW w:w="251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9B0298" w:rsidRDefault="009B0298" w:rsidP="00C64D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Образовательная область </w:t>
      </w: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образовательной области «Художественно-эстетическое развитие» (обязательная часть)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элементарных представлений о видах искусства;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восприятие музыки, художественной литературы, фольклора;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Приобщение к искусству.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Продолжать формировать интерес к музыке, живописи, литературе, народному искусству.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произведениями </w:t>
      </w:r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живописи (И. Шишкин, И. Левитан, В. Серов, И. Грабарь, П. Кончаловский и др.)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</w:t>
      </w:r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книг (Ю. Васнецов, Е. </w:t>
      </w: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Рачев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Чарушин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, И. </w:t>
      </w: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Билибин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- декор и т. д.). Подводить дошкольников к пониманию зависимости конструкции здания от его назначения: жилой дом, театр, храм и т.д.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 детей бережное отношение к произведениям искусства.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Изобразительная деятельность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интерес детей к изобразительной деятельности.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способность наблюдать явления природы, замечать их динамику, форму и цвет медленно плывущих облаков.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изобразительные навыки и умения, формировать художественно-творческие способности.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чувство формы, цвета, пропорций. </w:t>
      </w:r>
    </w:p>
    <w:p w:rsidR="009B0298" w:rsidRPr="00237D61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Продолжать знакомить с народным </w:t>
      </w:r>
      <w:r w:rsidRPr="00237D61"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декоративно-прикладным искусством (Городец, </w:t>
      </w:r>
      <w:proofErr w:type="spellStart"/>
      <w:r w:rsidRPr="00237D61">
        <w:rPr>
          <w:rFonts w:ascii="Times New Roman" w:eastAsia="Times New Roman" w:hAnsi="Times New Roman" w:cs="Times New Roman"/>
          <w:sz w:val="28"/>
          <w:szCs w:val="28"/>
        </w:rPr>
        <w:t>Полхов</w:t>
      </w:r>
      <w:proofErr w:type="spellEnd"/>
      <w:r w:rsidRPr="00237D61">
        <w:rPr>
          <w:rFonts w:ascii="Times New Roman" w:eastAsia="Times New Roman" w:hAnsi="Times New Roman" w:cs="Times New Roman"/>
          <w:sz w:val="28"/>
          <w:szCs w:val="28"/>
        </w:rPr>
        <w:t xml:space="preserve">-Майдан, Гжель), расширять представления о народных игрушках (матрешки - городецкая, </w:t>
      </w:r>
      <w:proofErr w:type="spellStart"/>
      <w:r w:rsidRPr="00237D61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Pr="00237D61">
        <w:rPr>
          <w:rFonts w:ascii="Times New Roman" w:eastAsia="Times New Roman" w:hAnsi="Times New Roman" w:cs="Times New Roman"/>
          <w:sz w:val="28"/>
          <w:szCs w:val="28"/>
        </w:rPr>
        <w:t xml:space="preserve">; бирюльки).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Предметное рисование.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Продолжать совершенствовать умение передавать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т. д.). Учить передавать движения фигур.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рисовать кистью разными способами: широкие линии - всем ворсом, тонкие – концом кисти; наносить мазки, прикладывая кисть всем ворсом к бумаге, рисовать концом кисти мелкие пятнышки.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9B0298" w:rsidRDefault="00C129EF">
      <w:pPr>
        <w:tabs>
          <w:tab w:val="left" w:pos="1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Сюжетное рисование.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Декоративное рисование.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росписью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-Майдана, включать городецкую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Полхов-майданскую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Полхов-майданской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гжельской росписи: знакомить с характерными элементами (бутоны, цветы, листья, травка, усики, завитки, оживки).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ритмично располагать узор. Предлагать расписывать бумажные силуэты и объемные фигуры.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Лепка.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особенностями лепки из глины, пластилина и пластической массы.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навыки аккуратной лепки.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Закреплять навык тщательно мыть руки по окончании лепки.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Декоративная лепка.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особенностями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декоративной лепки. Формировать интерес и эстетическое отношение к предметам народного декоративно-прикладного искусства.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лепить птиц, животных, людей по типу народных игрушек (дымковской,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налепами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углубленным рельефом, использовать стеку.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Аппликация.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- в два-четыре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др.). С целью создания выразительного образа учить приему обрывания.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Побуждать создавать предметные и сюжетные композиции, дополнять их деталями, обогащающими изображения.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аккуратное и бережное отношение к материалам.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Прикладное творчество.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 - печатных игр.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Закреплять умения детей экономно и рационально расходовать материал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Конструктивно-модельная деятельность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Учить выделять основные части и характерные детали конструкций. Поощрять самостоятельность, творчество, инициативу, дружелюбие.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новыми деталями: разнообразными по форме и величине пластинами, брусками, цилиндрами, конусами и др. Учить заменять одни детали другими.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создавать различные по величине и конструкции постройки одного и того же объекта.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строить по рисунку, самостоятельно подбирать необходимый строительный материал.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Музыкальная деятельность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развивать интерес и любовь к музыке, музыкальную отзывчивость на нее.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ритмический, тембровый, динамический слух.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различать жанры музыкальных произведений (марш, танец, песня).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Способствовать развитию навыков сольного пения, с музыкальным сопровождением и без него.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песенный музыкальный вкус.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Песенное творчество.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импровизировать мелодию на заданный текст.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сочинять мелодии различного характера: ласковую колыбельную, задорный или бодрый марш, плавный вальс, веселую плясовую.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Музыкально-ритмические движения.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чувство ритма, умение передавать через движения характер музыки, ее эмоционально-образное содержание.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русским хороводом, пляской, а также с танцами других народов.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навыки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инсценирования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Музыкально-игровое и танцевальное творчество.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самостоятельно придумывать движения, отражающие содержание песни. Побуждать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песен, хороводов.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на детских музыкальных инструментах.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Содержание образовательной области «Художественно-эстетическое развитие» (формируемая часть)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 выразительных приемов взаимодействия с гуашью.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5F77D6" w:rsidRDefault="00C129EF">
      <w:pPr>
        <w:tabs>
          <w:tab w:val="left" w:pos="119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Комарова Т. С. Изобразительная деятельность в детском саду. Старшая группа 5-6 л.</w:t>
      </w:r>
    </w:p>
    <w:p w:rsidR="009B0298" w:rsidRPr="005F77D6" w:rsidRDefault="00C129EF">
      <w:pPr>
        <w:tabs>
          <w:tab w:val="left" w:pos="119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Комарова Т. С. Детское художественное творчество. Методическое пособие для воспитателей и педагогов.</w:t>
      </w:r>
    </w:p>
    <w:p w:rsidR="009B0298" w:rsidRPr="005F77D6" w:rsidRDefault="00C129EF">
      <w:pPr>
        <w:tabs>
          <w:tab w:val="left" w:pos="119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Лыкова И. А. Изобразительная деятельность в детском саду. Старшая группа. Планирование, конспекты занятий, методические рекомендации. </w:t>
      </w:r>
    </w:p>
    <w:p w:rsidR="009B0298" w:rsidRPr="005F77D6" w:rsidRDefault="00C129EF">
      <w:pPr>
        <w:tabs>
          <w:tab w:val="left" w:pos="119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 Л. В. Конструирование из строительного материала. Старшая группа 5-6 л.</w:t>
      </w:r>
    </w:p>
    <w:p w:rsidR="009B0298" w:rsidRPr="005F77D6" w:rsidRDefault="00C129EF">
      <w:pPr>
        <w:tabs>
          <w:tab w:val="left" w:pos="119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7D6">
        <w:rPr>
          <w:rFonts w:ascii="Times New Roman" w:eastAsia="Times New Roman" w:hAnsi="Times New Roman" w:cs="Times New Roman"/>
          <w:sz w:val="28"/>
          <w:szCs w:val="28"/>
        </w:rPr>
        <w:t>Лыкова И. А. Конструирование в детском саду. Старшая группа.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Образовательная область</w:t>
      </w: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«Физическое воспитание»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образовательной области «Физическое развитие»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включает: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двигательной сфере; </w:t>
      </w:r>
    </w:p>
    <w:p w:rsidR="009B0298" w:rsidRDefault="00C129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Формирование начальных представлений о здоровом образе жизни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- наши лучшие друзья) и факторах, разрушающих здоровье.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о роли гигиены и режима дня для здоровья человека. Формировать представления о правилах ухода за больным (заботиться о нем, не шуметь,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возможностями здорового человека. Формировать у детей потребность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здоровом образе жизни. Прививать интерес к физической культуре и спорту и желание заниматься физкультурой и спортом.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с доступными сведениями из истории олимпийского движения. Знакомить с основами техники безопасности и правилами поведения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спортивном зале и на спортивной площадке.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Физическая культура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выносливость, гибкость.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прыгать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длину, в высоту с разбега, правильно разбегаться, отталкиваться и приземляться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зависимости от вида прыжка, прыгать на мягкое покрытие через длинную скакалку, сохранять равновесие при приземлении.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пространстве.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элементам спортивных игр, играм с элементами соревнования, играм-эстафетам.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Приучать помогать взрослым готовить физкультурный инвентарь к занятиям физическими упражнениями, убирать его на место.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Подвижные игры.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стремление участвовать </w:t>
      </w:r>
      <w:r w:rsidRPr="006A492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играх с элементами соревнован</w:t>
      </w:r>
      <w:r w:rsidR="006A4927">
        <w:rPr>
          <w:rFonts w:ascii="Times New Roman" w:eastAsia="Times New Roman" w:hAnsi="Times New Roman" w:cs="Times New Roman"/>
          <w:sz w:val="28"/>
          <w:szCs w:val="28"/>
        </w:rPr>
        <w:t>ия, играх-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эстафетах.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спортивным играм и упражнениям.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бразовательная область «Физическое развитие» (формируемая часть)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</w:p>
    <w:p w:rsidR="009B0298" w:rsidRPr="005F77D6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77D6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5F77D6">
        <w:rPr>
          <w:rFonts w:ascii="Times New Roman" w:eastAsia="Times New Roman" w:hAnsi="Times New Roman" w:cs="Times New Roman"/>
          <w:sz w:val="28"/>
          <w:szCs w:val="28"/>
        </w:rPr>
        <w:t xml:space="preserve"> Л. И. Физкультурные занятия в детском саду. Старшая группа детского сада.</w:t>
      </w:r>
    </w:p>
    <w:p w:rsidR="009B0298" w:rsidRPr="005F77D6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6A4927" w:rsidRDefault="00C129EF" w:rsidP="006A49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Описание вариативных форм, способов и средств реализации Программы с учетом возрастных и индивидуальных особенностей воспитанников</w:t>
      </w:r>
    </w:p>
    <w:tbl>
      <w:tblPr>
        <w:tblStyle w:val="af1"/>
        <w:tblW w:w="95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9B0298" w:rsidTr="006A4927">
        <w:trPr>
          <w:trHeight w:val="4440"/>
        </w:trPr>
        <w:tc>
          <w:tcPr>
            <w:tcW w:w="9579" w:type="dxa"/>
          </w:tcPr>
          <w:p w:rsidR="009B0298" w:rsidRDefault="00C129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из основных задач воспитания дошкольников является воспитание у них любви к Родине, родному городу. В Химках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городу, его окрестностям и пригородам. Помочь дошкольникам шире познакомиться с Химками,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помогает разработанная </w:t>
            </w:r>
          </w:p>
          <w:p w:rsidR="009B0298" w:rsidRDefault="00C129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цели и задачи занятий по ознакомлению детей дошкольного возраста с историей и культурой Химок. </w:t>
            </w:r>
          </w:p>
          <w:p w:rsidR="009B0298" w:rsidRPr="006A4927" w:rsidRDefault="00C129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A49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Цели: </w:t>
            </w:r>
          </w:p>
          <w:p w:rsidR="009B0298" w:rsidRDefault="00C129E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такие нравственные черты личности, как гордость за свой город, любовь к великим согражданам, уважение к труду создателей Химок, интерес к окружающему миру, умение чувствовать себя в нем комфортно, умение ориентироваться в любой жизненной ситуации. </w:t>
            </w:r>
          </w:p>
          <w:p w:rsidR="009B0298" w:rsidRDefault="00C129E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через знакомство детей с произведениями литературы, архитектуры, театрального, изобразительного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искусства, посвященных Химкам, развивать их творческие способности и навыки познавательной деятельности. </w:t>
            </w:r>
          </w:p>
          <w:p w:rsidR="009B0298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Задачи: </w:t>
            </w:r>
          </w:p>
          <w:p w:rsidR="009B0298" w:rsidRDefault="00C129EF" w:rsidP="006A49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у детей эмоциональное отношение к Химкам, чувства сопереживания, сострадания, ответственности, формировать интерес к общественной жизни города; </w:t>
            </w:r>
          </w:p>
          <w:p w:rsidR="009B0298" w:rsidRDefault="00C129EF" w:rsidP="006A49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знания детей об окружающем их городе, о неразрывной связи человека с окружающей действительностью, о возможных последствиях нарушения этой взаимосвязи; </w:t>
            </w:r>
          </w:p>
          <w:p w:rsidR="009B0298" w:rsidRDefault="00C129EF" w:rsidP="006A49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уникальными особенностями Химок, наиболее известными достопримечательностями; </w:t>
            </w:r>
          </w:p>
          <w:p w:rsidR="009B0298" w:rsidRPr="009B152B" w:rsidRDefault="00C129EF" w:rsidP="009B15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after="0"/>
              <w:ind w:left="0"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описывать объекты, свои впечатления, давать оценку действиям и событиям.</w:t>
            </w:r>
          </w:p>
        </w:tc>
      </w:tr>
    </w:tbl>
    <w:p w:rsidR="009B0298" w:rsidRDefault="009B152B" w:rsidP="009B15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реализует модель образовательного процесса, в которой представлены современные подходы к организации всех видов детской деятельности в соответствии с принятыми методами воспитания, обучения и развития детей раннего возраста, средствами образования, адекватными возрасту детей формами организации образовательной деятельности. Модель построена с учетом следующих компонентов образовательной системы, которые в реальном педагогическом процессе находятся во взаимосвязи: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образовательные области,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сквозные механизмы развития детей,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виды детской деятельности,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формы организации детских видов деятельности.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Модель образовательного процесса в старшей</w:t>
      </w:r>
      <w:r w:rsidR="009B152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разновозрастной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</w:p>
    <w:tbl>
      <w:tblPr>
        <w:tblStyle w:val="af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1"/>
        <w:gridCol w:w="2127"/>
        <w:gridCol w:w="2022"/>
        <w:gridCol w:w="3041"/>
      </w:tblGrid>
      <w:tr w:rsidR="009B0298">
        <w:tc>
          <w:tcPr>
            <w:tcW w:w="216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2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 механизмы развития</w:t>
            </w:r>
          </w:p>
        </w:tc>
        <w:tc>
          <w:tcPr>
            <w:tcW w:w="2022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304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форм организации детских видов деятельности</w:t>
            </w:r>
          </w:p>
        </w:tc>
      </w:tr>
      <w:tr w:rsidR="009B0298">
        <w:tc>
          <w:tcPr>
            <w:tcW w:w="2161" w:type="dxa"/>
            <w:tcBorders>
              <w:bottom w:val="single" w:sz="4" w:space="0" w:color="000000"/>
            </w:tcBorders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общение,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подвижные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правилами (в т. ч. народные), игровые упражнения, двигательные паузы, спортивные пробежки, соревнования и праздники, эстафеты, физкультурные минутки, занятия в спортивном зале и др.</w:t>
            </w:r>
          </w:p>
        </w:tc>
      </w:tr>
      <w:tr w:rsidR="009B0298">
        <w:tc>
          <w:tcPr>
            <w:tcW w:w="2161" w:type="dxa"/>
            <w:tcBorders>
              <w:bottom w:val="nil"/>
            </w:tcBorders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2127" w:type="dxa"/>
            <w:tcBorders>
              <w:bottom w:val="nil"/>
            </w:tcBorders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общение,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22" w:type="dxa"/>
            <w:tcBorders>
              <w:bottom w:val="nil"/>
            </w:tcBorders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</w:t>
            </w: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ситуации, игры с правилами (дидактические (с предметами и игрушками, настольно-печатные, словесные,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шансовые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компьютерные),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подвижные, народные), творческие игры </w:t>
            </w:r>
          </w:p>
        </w:tc>
      </w:tr>
      <w:tr w:rsidR="009B0298">
        <w:trPr>
          <w:trHeight w:val="1420"/>
        </w:trPr>
        <w:tc>
          <w:tcPr>
            <w:tcW w:w="2161" w:type="dxa"/>
            <w:tcBorders>
              <w:top w:val="nil"/>
              <w:bottom w:val="nil"/>
            </w:tcBorders>
          </w:tcPr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подгрупповые поручения, дежурства,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совместный (общий, коллективный) труд </w:t>
            </w:r>
          </w:p>
        </w:tc>
      </w:tr>
      <w:tr w:rsidR="009B0298">
        <w:tc>
          <w:tcPr>
            <w:tcW w:w="2161" w:type="dxa"/>
            <w:tcBorders>
              <w:top w:val="nil"/>
            </w:tcBorders>
          </w:tcPr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коммуникативные ситуации, составление рассказов и сказок, творческие пересказы, разгадывание</w:t>
            </w:r>
          </w:p>
        </w:tc>
      </w:tr>
      <w:tr w:rsidR="009B0298">
        <w:tc>
          <w:tcPr>
            <w:tcW w:w="2161" w:type="dxa"/>
            <w:tcBorders>
              <w:bottom w:val="single" w:sz="4" w:space="0" w:color="000000"/>
            </w:tcBorders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общение,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</w:tcPr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экскурсии, решение проблемных ситуаций, опыты, экспериментирование, коллекционирование, моделирование, познавательно- исследовательские проекты, дидактические, конструктивные игры и др.</w:t>
            </w:r>
          </w:p>
        </w:tc>
      </w:tr>
      <w:tr w:rsidR="009B0298">
        <w:tc>
          <w:tcPr>
            <w:tcW w:w="2161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общение,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22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Рассказы, беседы, пересказы, загадывание и разгадывание загадок, словесные и настольно- печатные игры с правилами, ситуативные разговоры, сюжетные (в т. ч. режиссерские) игры, речевые тренинги и др.</w:t>
            </w:r>
          </w:p>
        </w:tc>
      </w:tr>
      <w:tr w:rsidR="009B0298">
        <w:tc>
          <w:tcPr>
            <w:tcW w:w="2161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Рассказывание, чтение, обсуждение, разучивание,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произведений, игры-драматизации, театрализованные игры, различные виды театра (теневой, бибабо, пальчиковый и пр.) и др.</w:t>
            </w:r>
          </w:p>
        </w:tc>
      </w:tr>
      <w:tr w:rsidR="009B0298">
        <w:tc>
          <w:tcPr>
            <w:tcW w:w="2161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127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Игра, общение,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исследовательская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22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Изобразительная, музыкальная,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Мастерские детского творчества</w:t>
            </w:r>
          </w:p>
        </w:tc>
      </w:tr>
      <w:tr w:rsidR="009B0298">
        <w:tc>
          <w:tcPr>
            <w:tcW w:w="2161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изобразительного искусства, вернисажи детского творчества, рассказы и беседы об искусстве, творческие проекты эстетического содержания, занятия в изостудии и др.</w:t>
            </w:r>
          </w:p>
        </w:tc>
      </w:tr>
      <w:tr w:rsidR="009B0298">
        <w:tc>
          <w:tcPr>
            <w:tcW w:w="2161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исполнение музыкальных произведений, музыкально-ритмические движения, музыкальные игры и импровизации, инсценировки, драматизации, занятия в музыкальном зале, организация детского оркестра и др.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Покомпонентное описание модели образовательного процесса </w:t>
      </w: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старшей группе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Образовательные области социально-коммуникативное развитие (далее - СКР), познавательное развитие (далее - ПР), речевое развитие (далее - РР), художественно-эстетическое развитие (далее - ХЭР), физическое развитие (далее - ФР) положены в основу модели, в соответствии с ними моделируются все остальные структурные компоненты.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Сквозные механизмы развития ребенка (виды деятельности). Конкретное содержание образовательных областей реализовывается в различных видах деятельности детей. Рабочая Программа построена с учетом принципа включения личности в значимую деятельность. Среди таких выделены три (общение, игра, познавательно-исследовательская деятельность) как сквозные механизмы развития ребенка, которые становятся ведущими видами деятельности на разных возрастных этапах развития ребенка и продолжают оставаться значимыми для него на протяжении всего дошкольного детства. Организация коммуникативной, игровой, познавательно-исследовательской деятельности - первоочередная задача работы педагогов по освоению детьми содержания всех образовательных областей, в том числе их воспитательной составляющей. </w:t>
      </w: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Сквозные механизмы развития детей старшей </w:t>
      </w:r>
      <w:r w:rsidR="009B15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группы</w:t>
      </w:r>
    </w:p>
    <w:tbl>
      <w:tblPr>
        <w:tblStyle w:val="af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21"/>
      </w:tblGrid>
      <w:tr w:rsidR="009B0298">
        <w:tc>
          <w:tcPr>
            <w:tcW w:w="2830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652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 механизмы развития ребенка</w:t>
            </w:r>
          </w:p>
        </w:tc>
      </w:tr>
      <w:tr w:rsidR="009B0298">
        <w:tc>
          <w:tcPr>
            <w:tcW w:w="283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Старший дошкольный возраст (5 – 6 лет)</w:t>
            </w:r>
          </w:p>
        </w:tc>
        <w:tc>
          <w:tcPr>
            <w:tcW w:w="652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деятельность, включая сюжетно-ролевую игру, игру с правилами и другие виды игры;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коммуникативная деятельность (общение и взаимодействие с взрослыми и сверстниками);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познавательно-исследовательская деятельность (исследования объектов окружающего мира и экспериментирования с ними)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Приоритетные виды детской деятельности и активности. Для реализации задач различных образовательных областей выделяются приоритетные виды детской деятельности, в процессе организации которых поставленные задачи будут решаться максимально эффективно.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Приоритетные виды детской деятельности (активности) </w:t>
      </w: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старшей группе</w:t>
      </w:r>
    </w:p>
    <w:tbl>
      <w:tblPr>
        <w:tblStyle w:val="af4"/>
        <w:tblW w:w="9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161"/>
      </w:tblGrid>
      <w:tr w:rsidR="009B0298">
        <w:trPr>
          <w:jc w:val="center"/>
        </w:trPr>
        <w:tc>
          <w:tcPr>
            <w:tcW w:w="155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581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216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9B0298">
        <w:trPr>
          <w:jc w:val="center"/>
        </w:trPr>
        <w:tc>
          <w:tcPr>
            <w:tcW w:w="1555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дошкольный возраст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 – 6 лет)</w:t>
            </w:r>
          </w:p>
        </w:tc>
        <w:tc>
          <w:tcPr>
            <w:tcW w:w="581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восприятие художественной литературы и фольклора;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самообслуживание и элементарный бытовой труд (в помещении и на улице);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конструирование из разного материала, включая конструкторы, модули, бумагу, природный и иной материалы;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изобразительная деятельность (рисование, лепка, аппликация);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музыкальная деятельность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двигательная (овладение основными движениями) форма активности.</w:t>
            </w:r>
          </w:p>
        </w:tc>
        <w:tc>
          <w:tcPr>
            <w:tcW w:w="216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</w:t>
            </w: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ХЭР</w:t>
            </w: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ХЭР</w:t>
            </w: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Формы организации детских видов деятельности (в том числе в рамках организации непосредственно образовательной деятельности (далее - НОД)), которые наиболее адекватны для решения задач той или иной образовательной области. Рабочая Программа предусматривает вариативное использование форм организации образовательной деятельности: традиционные занятия, детские лаборатории, экскурсии, творческие мастерские и пр. Выбор формы организации НОД остается за педагогом, который руководствуется программными требованиями, учитывает возрастные и индивидуальные особенности детей, ситуацию в группе. </w:t>
      </w: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Наблюдение как форма организации детской деятельности</w:t>
      </w:r>
    </w:p>
    <w:tbl>
      <w:tblPr>
        <w:tblStyle w:val="af5"/>
        <w:tblW w:w="8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827"/>
        <w:gridCol w:w="2551"/>
      </w:tblGrid>
      <w:tr w:rsidR="009B0298">
        <w:tc>
          <w:tcPr>
            <w:tcW w:w="254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наблюдений</w:t>
            </w:r>
          </w:p>
        </w:tc>
        <w:tc>
          <w:tcPr>
            <w:tcW w:w="382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наблюдений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 наблюдения</w:t>
            </w:r>
          </w:p>
        </w:tc>
      </w:tr>
      <w:tr w:rsidR="009B0298">
        <w:tc>
          <w:tcPr>
            <w:tcW w:w="2547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Распознающее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Дедуктивное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изнутри</w:t>
            </w:r>
          </w:p>
        </w:tc>
        <w:tc>
          <w:tcPr>
            <w:tcW w:w="3827" w:type="dxa"/>
          </w:tcPr>
          <w:p w:rsidR="009B0298" w:rsidRDefault="00C129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  <w:p w:rsidR="009B0298" w:rsidRDefault="00C129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</w:t>
            </w:r>
          </w:p>
          <w:p w:rsidR="009B0298" w:rsidRDefault="00C129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9B0298" w:rsidRDefault="00C129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наблюдения</w:t>
            </w:r>
          </w:p>
          <w:p w:rsidR="009B0298" w:rsidRDefault="00C129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подгруппам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Парами  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Экспериментирование как методическая система познавательного развития дошкольников</w:t>
      </w:r>
    </w:p>
    <w:tbl>
      <w:tblPr>
        <w:tblStyle w:val="af6"/>
        <w:tblW w:w="9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2"/>
        <w:gridCol w:w="1985"/>
        <w:gridCol w:w="1843"/>
        <w:gridCol w:w="1703"/>
      </w:tblGrid>
      <w:tr w:rsidR="009B0298">
        <w:trPr>
          <w:jc w:val="center"/>
        </w:trPr>
        <w:tc>
          <w:tcPr>
            <w:tcW w:w="9353" w:type="dxa"/>
            <w:gridSpan w:val="5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экспериментирования</w:t>
            </w:r>
          </w:p>
        </w:tc>
      </w:tr>
      <w:tr w:rsidR="009B0298">
        <w:trPr>
          <w:jc w:val="center"/>
        </w:trPr>
        <w:tc>
          <w:tcPr>
            <w:tcW w:w="198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(целенаправлен-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процесс, в результате которого ребенок сам должен получить знания)</w:t>
            </w:r>
          </w:p>
        </w:tc>
        <w:tc>
          <w:tcPr>
            <w:tcW w:w="1842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Кратковремен-ные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долго-срочные опыты</w:t>
            </w:r>
          </w:p>
        </w:tc>
        <w:tc>
          <w:tcPr>
            <w:tcW w:w="1985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опыты (показ воспитателя) и лабораторные опыты (дети вместе с воспитателем, с его помощью)</w:t>
            </w:r>
          </w:p>
        </w:tc>
        <w:tc>
          <w:tcPr>
            <w:tcW w:w="1843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Опыт-доказательство и опыт-исследование</w:t>
            </w:r>
          </w:p>
        </w:tc>
        <w:tc>
          <w:tcPr>
            <w:tcW w:w="1703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Поисковая деятельность (как нахождение способа действия)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работы по ознакомлению с художественной литературой, фольклором</w:t>
      </w:r>
    </w:p>
    <w:tbl>
      <w:tblPr>
        <w:tblStyle w:val="af7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1869"/>
        <w:gridCol w:w="1869"/>
        <w:gridCol w:w="1869"/>
        <w:gridCol w:w="1869"/>
      </w:tblGrid>
      <w:tr w:rsidR="009B0298">
        <w:tc>
          <w:tcPr>
            <w:tcW w:w="206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литературного произведения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литературного произведения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прочитанном произведении</w:t>
            </w:r>
          </w:p>
        </w:tc>
        <w:tc>
          <w:tcPr>
            <w:tcW w:w="3738" w:type="dxa"/>
            <w:gridSpan w:val="2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литературного произведения</w:t>
            </w:r>
          </w:p>
        </w:tc>
      </w:tr>
      <w:tr w:rsidR="009B0298">
        <w:tc>
          <w:tcPr>
            <w:tcW w:w="206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литературного произведения.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основе сюжета литературного произведения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по мотивам прочитанного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мотивам прочитанного</w:t>
            </w:r>
          </w:p>
        </w:tc>
        <w:tc>
          <w:tcPr>
            <w:tcW w:w="1869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Ситуативная беседа по мотивам прочитанного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Методы обучения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решения образовательных задач Программы используются словесные, наглядные, практические и другие методы обучения.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Словесные методы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используются, когда воспитателю требуется дать детям пояснения, рассказать сказку или о каком-либо явлении.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Наглядные методы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опираются на зрительное, слуховое, осязательное ознакомление детей с окружающим миром.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Практические методы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предполагают в процессе освоения нового материала не только слушание и наблюдение, но и выполнение детьми самостоятельных практических действий с предметами.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широкое распространение получили так называемые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методы проблемного воспитания и обучения.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Специфика этих методов состоит в том, что педагог ставит перед детьми задачу открытого типа (имеющую не одно, а множество верных решений), или предлагает для обсуждения открытую проблему и создает условия для самостоятельного поиска способов ее решений на основе ранее приобретенных знаний умений. Проблемные методы активизируют мысль ребенка, развивают его инициативу, пробуждает у детей интерес к познанию, поэтому их использование дает лучшие результаты с точки зрения развития творческих способностей, чем предыдущие методы.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организации образовательной деятельности при использовании данных методов также разнообразны - занятие, дидактическая игра, наблюдение, экспериментирование и др.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образовательных задач Рабочей Программы осуществляется в игровой деятельности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является одновременно ведущей деятельностью детей и основной формой образовательной работы с дошкольниками.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поддержки развития игровой деятельности детей Рабочей Программой предусмотрено: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выделение времени и игрового пространства для самостоятельных игр детей;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организация предметно-игровой среды с учетом индивидуальных предпочтений детей;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поддержка самодеятельного характера игр, потребностей детей отражать в игровых темах и сюжетах круг знаний об окружающей действительности, эмоциональный опыт;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стимулирование детского творчества в создании игровых замыслов и сюжетов;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у детей умения организовывать совместные игры со сверстниками и детьми разных возрастов;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участие педагога в детских играх как равного партнера по игре;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поощрение содержательных игровых диалогов как проявлений размышлений детей о действительности;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у детей в процессе игр познавательных мотивов, значимых для становления учебной деятельности;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расширение спектра игровых интересов каждого ребенка за счет использования всего многообразия детских игр и пр.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реализации образовательных задач Рабочей Программы осуществляется поддержка инициативы и самостоятельности детей. Под самостоятельной деятельностью понимается свободная деятельность воспитанников в условиях созданной педагогами развивающей предметно-пространственной среды, обеспечивающей выбор каждым ребенком деятельности по интересам, позволяющей ему взаимодействовать со сверстниками или действовать индивидуально. Детская самостоятельность - это не столько умение ребенка осуществлять определенное действие без помощи посторонних и постоянного контроля со стороны взрослых, сколько инициативность и способность ставить перед собой новые задачи и находить их решения в социально приемлемых формах. Развитие самостоятельности как личностного качества в период дошкольного детства связано, в первую очередь, с развитием основных видов детской деятельности - сквозных механизмов развития ребенка.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самостоятельности и детской инициативы в сквозных механизмах развития ребенка</w:t>
      </w:r>
    </w:p>
    <w:tbl>
      <w:tblPr>
        <w:tblStyle w:val="af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9B0298">
        <w:tc>
          <w:tcPr>
            <w:tcW w:w="240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6946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9B0298">
        <w:tc>
          <w:tcPr>
            <w:tcW w:w="240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6946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дают возможность активному проявлению индивидуальности ребенка, его находчивости, сообразительности, воображения. Особое место занимают игры, которые создаются самими детьми, - творческие (в том числе сюжетно-ролевые).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обдумывания, обсуждения общей цели, совместных усилий к ее достижению, общих интересов и переживаний. При организации игры педагог стремится к тому, чтобы дети могли проявить творческую активность и инициативу, помогает детям «погрузиться» в игровую ситуацию и решать возникшие вопросы самостоятельно.</w:t>
            </w:r>
          </w:p>
        </w:tc>
      </w:tr>
      <w:tr w:rsidR="009B0298">
        <w:tc>
          <w:tcPr>
            <w:tcW w:w="240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946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дошкольников формируется арсенал способов познания: • наблюдение и самонаблюдение; • сенсорное обследование объектов; логические операции (сравнение, анализ, синтез, классификация, абстрагирование,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конкретизация, аналогия); • простейшие измерения; экспериментирование с природными (водой, воздухом, снегом и др.) и рукотворными (магнитами, увеличительными стеклами и т.п.) объектами; просмотр обучающих фильмов или телепередач; • поиск информации в сети Интернет, в познавательной литературе и др. Организация условий для самостоятельной познавательно -исследовательской деятельности детей подразумевает работу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двух направлениях: во-первых, постоянное расширение арсенала объектов, отличающихся ярко выраженной многофункциональностью; во-вторых, предоставление детям возможности использовать самостоятельно обнаруженные ими свойства объектов в разнообразных видах деятельности (игре, конструировании, труде и пр.) и побуждение к дальнейшему их изучению. Педагог постоянно создает ситуации, удовлетворяющие потребности ребенка в познавательной деятельности и побуждающие активно применять свои знания и умения; ставит перед детьми все более сложные задачи, поддерживает желание преодолевать трудности, доводить начатое дело до конца.</w:t>
            </w:r>
          </w:p>
        </w:tc>
      </w:tr>
      <w:tr w:rsidR="009B0298">
        <w:tc>
          <w:tcPr>
            <w:tcW w:w="240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Коммуникативная </w:t>
            </w:r>
          </w:p>
        </w:tc>
        <w:tc>
          <w:tcPr>
            <w:tcW w:w="6946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коммуникативной деятельности (общения в процессе взаимодействия с взрослыми и сверстниками) следует уделяться особое внимание. Путь, по которому должно идти руководство развитием речи детей в целях формирования у них способности строить связанное высказывание. ведет от диалога между взрослым и ребенком, в котором взрослый берет на себя руководящую роль, направляя ход мысли и способы ее выражения, к развернутой монологической речи самого ребенка. Для поддержки речевой активности педагог проводит беседы с детьми, направляющие их внимание на воплощение интересных событий в словесные игры и сочинения самостоятельных рассказов и сказок. В беседе ребенок учится выражать свои мысли в речи, слушать собеседника. Для «пробуждения» детской инициативы педагоги задают детям разнообразные вопросы – уточняющие, наводящие, проблемные, эвристические, и др.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Детская инициативность и самостоятельность поддерживается педагогами и в процессе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</w:t>
      </w: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поддержки детской инициативы в познавательном развитии</w:t>
      </w:r>
    </w:p>
    <w:tbl>
      <w:tblPr>
        <w:tblStyle w:val="af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8"/>
        <w:gridCol w:w="3115"/>
      </w:tblGrid>
      <w:tr w:rsidR="009B0298">
        <w:tc>
          <w:tcPr>
            <w:tcW w:w="4672" w:type="dxa"/>
            <w:gridSpan w:val="2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собственных, в т. ч. «ручных»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содержания.</w:t>
            </w:r>
          </w:p>
        </w:tc>
        <w:tc>
          <w:tcPr>
            <w:tcW w:w="4673" w:type="dxa"/>
            <w:gridSpan w:val="2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разнообразного дидактического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9B0298">
        <w:tc>
          <w:tcPr>
            <w:tcW w:w="4672" w:type="dxa"/>
            <w:gridSpan w:val="2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речевого общения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обеспечивающая самостоятельное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слов, обозначающих математические понятия, явления окружающей действительности.</w:t>
            </w:r>
          </w:p>
        </w:tc>
        <w:tc>
          <w:tcPr>
            <w:tcW w:w="4673" w:type="dxa"/>
            <w:gridSpan w:val="2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обучения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предполагающая использование ими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совместных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освоении различных понятий. Для этого на занятиях формируются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3-4 человека. Такая организация провоцирует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активное речевое общение детей со  сверстниками</w:t>
            </w:r>
          </w:p>
        </w:tc>
      </w:tr>
      <w:tr w:rsidR="009B0298">
        <w:tc>
          <w:tcPr>
            <w:tcW w:w="9345" w:type="dxa"/>
            <w:gridSpan w:val="4"/>
          </w:tcPr>
          <w:p w:rsidR="005F77D6" w:rsidRDefault="005F77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77D6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разнообразных форм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«педагог – дети», «дети – дети»</w:t>
            </w:r>
          </w:p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0298">
        <w:tc>
          <w:tcPr>
            <w:tcW w:w="3115" w:type="dxa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Позиция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заключается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организации ситуаций для познания детьми отношений между предметами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когда ребенок сохраняете в процессе обучения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чувство комфортности и уверенности в собственных силах.</w:t>
            </w:r>
          </w:p>
        </w:tc>
        <w:tc>
          <w:tcPr>
            <w:tcW w:w="3115" w:type="dxa"/>
            <w:gridSpan w:val="2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перестройка позиции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деятельности.</w:t>
            </w:r>
          </w:p>
        </w:tc>
        <w:tc>
          <w:tcPr>
            <w:tcW w:w="3115" w:type="dxa"/>
          </w:tcPr>
          <w:p w:rsidR="009B0298" w:rsidRDefault="00C129EF">
            <w:pPr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Фиксация успеха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достигнутого ребенком. Его аргументация создает положительный эмоциональный фон для проведения обучения, способствует возникновению познавательного интереса.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Одной из основных образовательных задач Рабочей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личностно - 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Вариативность образовательных технологий, гибкость использования педагогических методов и приемов, используемых в Рабочей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 группы,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индивидуализации образовательного процесса особое внимание в Рабочей Программе уделяется: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поддержке интересов ребенка со стороны взрослых, поощрению вопросов, инициативы и самостоятельности детей в различных культурных практиках;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 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2433"/>
        <w:gridCol w:w="2999"/>
        <w:gridCol w:w="2265"/>
      </w:tblGrid>
      <w:tr w:rsidR="009B0298">
        <w:tc>
          <w:tcPr>
            <w:tcW w:w="1648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433" w:type="dxa"/>
            <w:vMerge w:val="restart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Регламентируемая деятельность</w:t>
            </w:r>
          </w:p>
        </w:tc>
        <w:tc>
          <w:tcPr>
            <w:tcW w:w="5264" w:type="dxa"/>
            <w:gridSpan w:val="2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9B0298">
        <w:tc>
          <w:tcPr>
            <w:tcW w:w="1648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6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9B0298">
        <w:tc>
          <w:tcPr>
            <w:tcW w:w="1648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2433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3 по 20 – 25 мин</w:t>
            </w:r>
          </w:p>
        </w:tc>
        <w:tc>
          <w:tcPr>
            <w:tcW w:w="2999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6,5 </w:t>
            </w:r>
          </w:p>
        </w:tc>
        <w:tc>
          <w:tcPr>
            <w:tcW w:w="2265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 – 3,5 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Формы организации непосредственно-образовательной деятельности: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детей с 5 до 6 лет - подгрупповые, фронтальные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игровая, включая сюжетно-ролевую игру, игру с правилами и другие виды игры,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коммуникативная (общение и взаимодействие со взрослыми и сверстниками),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познавательно-исследовательская (исследования объектов окружающего мира и экспериментирования с ними),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восприятие художественной литературы и фольклора,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самообслуживание и элементарный бытовой труд (в помещении и на улице),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изобразительная (рисование, лепка, аппликация),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двигательная (овладение основными движениями) формы активности ребенка.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 допустимый объем образовательной н</w:t>
      </w:r>
      <w:r w:rsidR="009B152B">
        <w:rPr>
          <w:rFonts w:ascii="Times New Roman" w:eastAsia="Times New Roman" w:hAnsi="Times New Roman" w:cs="Times New Roman"/>
          <w:sz w:val="28"/>
          <w:szCs w:val="28"/>
        </w:rPr>
        <w:t>агрузки соответствует санитарно-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эпидемиологическим правилам и нормативам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СанПиН 2.4.1.3049-13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 </w:t>
      </w:r>
    </w:p>
    <w:p w:rsidR="003648F1" w:rsidRPr="00FB028A" w:rsidRDefault="003648F1" w:rsidP="00364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8A">
        <w:rPr>
          <w:rFonts w:ascii="Times New Roman" w:eastAsia="Times New Roman" w:hAnsi="Times New Roman" w:cs="Times New Roman"/>
          <w:sz w:val="28"/>
          <w:szCs w:val="28"/>
          <w:u w:val="single"/>
        </w:rPr>
        <w:t>Для детей в возрасте от 6 до 7 лет</w:t>
      </w:r>
      <w:r w:rsidRPr="00FB028A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образовательная деятельность составляет не более 6 часов 15 минут в неделю (игровая, музыкальная деятельность, общение, развитие движений. Продолжительность непрерывной образовательной деятельности не более 25 минут в первую половину дня</w:t>
      </w:r>
    </w:p>
    <w:p w:rsidR="009B0298" w:rsidRDefault="003648F1" w:rsidP="003648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      </w:t>
      </w:r>
      <w:r w:rsidR="00C129EF">
        <w:rPr>
          <w:rFonts w:ascii="Times New Roman" w:eastAsia="Times New Roman" w:hAnsi="Times New Roman" w:cs="Times New Roman"/>
          <w:sz w:val="28"/>
          <w:szCs w:val="28"/>
          <w:u w:val="single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B0298" w:rsidRDefault="003648F1" w:rsidP="003648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в старшей группе (дети шестого года жизни) - 6 часов 15 минут, </w:t>
      </w:r>
    </w:p>
    <w:p w:rsidR="003648F1" w:rsidRDefault="003648F1" w:rsidP="00FB02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129EF">
        <w:rPr>
          <w:rFonts w:ascii="Times New Roman" w:eastAsia="Times New Roman" w:hAnsi="Times New Roman" w:cs="Times New Roman"/>
          <w:sz w:val="28"/>
          <w:szCs w:val="28"/>
          <w:u w:val="single"/>
        </w:rPr>
        <w:t>Продолжительность непрерывной непосредственно образовательной деятельности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0298" w:rsidRDefault="003648F1" w:rsidP="003648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для детей 6-го года жизни - не более 25 минут </w:t>
      </w:r>
    </w:p>
    <w:p w:rsidR="009B0298" w:rsidRDefault="00C129EF" w:rsidP="003648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Максимально допустимый объем образовательной нагрузки в первой половине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старшей группе 45 минут. </w:t>
      </w:r>
    </w:p>
    <w:p w:rsidR="009B0298" w:rsidRPr="00FB028A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8A">
        <w:rPr>
          <w:rFonts w:ascii="Times New Roman" w:eastAsia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не менее 10 минут </w:t>
      </w:r>
    </w:p>
    <w:p w:rsidR="009B0298" w:rsidRPr="00FB028A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8A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 </w:t>
      </w:r>
    </w:p>
    <w:p w:rsidR="009B0298" w:rsidRPr="00FB028A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8A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 </w:t>
      </w:r>
    </w:p>
    <w:p w:rsidR="009B0298" w:rsidRPr="00FB028A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8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«Об образовании» для воспитанников ДОУ предлагаются дополнительные образовательные услуги, которые организуются в вечернее время 2-3 раза в неделю продолжительностью 25-30 минут (старший возраст)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2.4 Способы и направления поддержки детской инициативы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использования собственных,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Использование разнообразного дидактического наглядного материала, способствующего выполнению каждым ребенком действий с различными предметами, величинами. 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 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3-4 человека. Такая организация провоцирует активное речевое общение детей со сверстниками.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разнообразных форм взаимодействия: «педагог - дети», «дети - дети».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Направления поддержки детской инициативы: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организация ситуаций для познания детьми отношений между предметами, когда ребенок сохраняет в процессе обучения чувство комфортности и уверенности в собственных силах;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Условия, необходимые для создания социальной ситуации развития детей, соответствующей специфике дошкольного возраста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эмоционального благополучия через: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непосредственное общение с каждым ребенком;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уважительное отношение к каждому ребенку, к его чувствам и потребностям;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поддержку индивидуальности и инициативы детей через: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свободного выбора детьми деятельности, участников совместной деятельности;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принятия детьми решений, выражения своих чувств и мыслей;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установление правил взаимодействия в разных ситуациях: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коммуникативных способностей детей, позволяющих разрешать конфликтные ситуации со сверстниками;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умения детей работать в группе сверстников; </w:t>
      </w:r>
    </w:p>
    <w:p w:rsidR="009B0298" w:rsidRDefault="00C12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овладения культурными средствами деятельности;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поддержку спонтанной игры детей, ее обогащение, обеспечение игрового времени и пространства;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оценку индивидуального развития детей;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Приоритетной сферой проявления детской инициативы является продуктивная деятельность.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поддержки детской инициативы необходимо: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условия для реализации собственных планов и замыслов каждого ребёнка;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детям об их реальных, а также возможных в будущем достижениях;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отмечать и публично поддерживать любые успехи детей;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всемерно поощрять самостоятельность детей и расширять её сферу;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помогать ребёнку, найти способ реализации собственных поставленных целей;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способствовать стремлению научиться делать что-то и поддерживать радостное ощущение возрастающей умелости; </w:t>
      </w:r>
    </w:p>
    <w:p w:rsidR="009B0298" w:rsidRDefault="00C12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 (детей критикует игрушка, а не педагог); </w:t>
      </w:r>
    </w:p>
    <w:p w:rsidR="009B0298" w:rsidRDefault="00C1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учитывать индивидуальные особенности детей, стремиться найти подход к застенчивым, нерешительным, конфликтным, непопулярным детям; </w:t>
      </w:r>
    </w:p>
    <w:p w:rsidR="009B0298" w:rsidRDefault="00C1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уважать и ценить каждого ребёнка независимо от его достижений, достоинств и недостатков; </w:t>
      </w:r>
    </w:p>
    <w:p w:rsidR="009B0298" w:rsidRDefault="00C1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тактичность; </w:t>
      </w:r>
    </w:p>
    <w:p w:rsidR="009B0298" w:rsidRDefault="00C1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предоставлять детям возможности для реализации их замысла в творческой продуктивной деятельности. </w:t>
      </w:r>
    </w:p>
    <w:p w:rsidR="009B0298" w:rsidRDefault="00C1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занятий и в повседневной жизни терпимо относиться к затруднениям ребёнка, позволять ему действовать в своём темпе.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2.5 Особенности взаимодействия с семьями воспитанников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ДОУ и семьи является создание единого пространства семья -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построения эффективного взаимодействия семьи и ДОУ созданы следующие условия: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Социально-правовые: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Информационно-коммуникативными: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Перспективно-целевые: 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Потребностно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-стимулирующие: взаимодействие семьи и дошкольного образовательного учреждения строится на результатах изучения семьи. </w:t>
      </w:r>
    </w:p>
    <w:p w:rsidR="003F355D" w:rsidRDefault="003F35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3F355D" w:rsidP="003F35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единый подход к процессу воспитания ребёнка;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открытость дошкольного учреждения для родителей;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взаимное доверие во взаимоотношениях педагогов и родителей;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уважение и доброжелательность друг к другу;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дифференцированный подход к каждой семье;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равно ответственность родителей и педагогов.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Система взаимодействия с родителями 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родителей с результатами работы ДОУ на общих родительских собраниях, анализом участия родительской общественности в жизни ДОУ;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родителей с содержанием работы ДОУ, направленной на физическое, психическое и социальное развитие ребенка;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целенаправленную работу, пропагандирующую общественное дошкольное воспитание в его разных формах; </w:t>
      </w:r>
    </w:p>
    <w:p w:rsidR="009B0298" w:rsidRDefault="00C1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по взаимодействию с родителями в старшей группе</w:t>
      </w:r>
    </w:p>
    <w:p w:rsidR="009B0298" w:rsidRDefault="00C129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создать в детском саду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воспитания.</w:t>
      </w:r>
    </w:p>
    <w:p w:rsidR="003F355D" w:rsidRDefault="003F35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298" w:rsidRPr="00015204" w:rsidRDefault="00C129E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204">
        <w:rPr>
          <w:rFonts w:ascii="Times New Roman" w:eastAsia="Times New Roman" w:hAnsi="Times New Roman" w:cs="Times New Roman"/>
          <w:b/>
          <w:sz w:val="24"/>
          <w:szCs w:val="24"/>
        </w:rPr>
        <w:t>Перспективный план работы с родител</w:t>
      </w:r>
      <w:r w:rsidR="00015204" w:rsidRPr="00015204">
        <w:rPr>
          <w:rFonts w:ascii="Times New Roman" w:eastAsia="Times New Roman" w:hAnsi="Times New Roman" w:cs="Times New Roman"/>
          <w:b/>
          <w:sz w:val="24"/>
          <w:szCs w:val="24"/>
        </w:rPr>
        <w:t>ями в старшей группе на 2022-2023</w:t>
      </w:r>
      <w:r w:rsidRPr="00015204">
        <w:rPr>
          <w:rFonts w:ascii="Times New Roman" w:eastAsia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fb"/>
        <w:tblW w:w="93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4"/>
        <w:gridCol w:w="3339"/>
        <w:gridCol w:w="3827"/>
        <w:gridCol w:w="1559"/>
      </w:tblGrid>
      <w:tr w:rsidR="001E3A25" w:rsidRPr="00015204" w:rsidTr="003F355D"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 w:rsidP="003F3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 w:rsidP="003F3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 w:rsidP="003F3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Родительское собрание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«Особенности развития детей 5-6 лет»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накомство с требованиями программы воспитания детском саду дошкольников 5-6 лет, обогатить и повысить опыт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Папка-передвижка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«Осень»</w:t>
            </w:r>
          </w:p>
          <w:p w:rsidR="009B0298" w:rsidRPr="00015204" w:rsidRDefault="009B02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богащение педагогических знаний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Фотовыставка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«Лучшие моменты лета!»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оздание позитивного образа летнего отдыха детей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«Осторожно, ядовитые грибы».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родителей с правилами сбора грибов и опасностью их употребления в пищу.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Беседа с родителями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«Одежда детей в межсезонье»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богащение воспитательного опыта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«Витаминный календарь осени»</w:t>
            </w:r>
          </w:p>
          <w:p w:rsidR="009B0298" w:rsidRPr="00015204" w:rsidRDefault="009B02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росвещение родителей в оздоровлении детей и профилактики некоторых заболеваний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Памятка по ПДД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накомство с требованиями программы воспитания и обучения в детском саду по ПДД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Папка-передвижка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«Возрастные особенности детей старшего дошкольного возраста»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становление партнёрских отношений с семьями воспитанников, совершенствование психолого-педагогических знаний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Наглядно-информационный материал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«Правила пожарной безопасности»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риобщение семьи к вопросам формирования основ пожарной безопасности у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Оформление альбома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«Моя семья»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ключение родителей в работу группы, развитие позитивных взаимоотношений.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Анкетирование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«Речь Вашего ребёнка»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ыявление проблем по данному вопросу, чтобы спланировать дальнейшую работу и положительно повлиять на развитие речи детей.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Консультация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не было пожара, чтобы не было беды».</w:t>
            </w:r>
          </w:p>
          <w:p w:rsidR="009B0298" w:rsidRPr="00015204" w:rsidRDefault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единого воспитательного подхода при обучении ребёнка правилам пожарной безопасности в детском саду и дома.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Родительское собрание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«Особенности и проблемы речевого развития у детей старшего возраста»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ктуализация у родителей проблемы речевого развития детей в современных условиях.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«Практические советы родителям по формированию финансовой грамотности у детей дошкольного возраста»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апутствие родителей помочь детям освоить основные экономические отношения в занимательной и  игровой форме в домашних условиях.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Папка-передвижка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«Зимушка-зима»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подхода детского сада и семьи в организации познавательно-исследовательской деятельности детей.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Памятка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«Безопасные шаги на пути к безопасности на дорогах зимой»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воспитательного подхода при обучении ребёнка правилам дорожного движения в детском саду и дома.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Выставка детских рисунков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«У леса на опушке, жила Зима в избушке…»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 </w:t>
            </w:r>
            <w:r w:rsidR="00776707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ривлечение родителей к совместному художественному творчеству с детьми.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Беседа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«Ребёнок и компьютер»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знакомление родителей с правилами организации работы ребёнка на компьютере, чтобы не навредить здоровью.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Консультация.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«Самостоятельность ребёнка. Её границы».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педагогической культуры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Экологическая акция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«Покормите птиц зимой»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подхода в формировании у дошкольников бережного отношения к природе.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«Как провести выходной день с ребёнком»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богащение педагогических знаний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Индивидуальная беседа с родителями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«Спортивная обувь и одежда ребёнка для занятий физкультурой в физ. зале и на улице»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овершенствование педагогических знаний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Памятка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«Светоотражающие элементы»</w:t>
            </w: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воспитательного подхода при обучении ребёнка правилам дорожного движения в семье и ДОУ</w:t>
            </w:r>
          </w:p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Наглядно-информационный материал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«Природа весной»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подхода в формировании у дошкольников бережного отношения к природе и организации исследовательской деятельности в ДОУ и семье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«Развитие словесно-логической памяти детей 5-6 лет»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ормирование педагогической компетенции родителей. Развивать интерес родителей к использованию разнообразных форм организации совместной деятельности с детьми.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с родителями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«Одежда детей в разные сезоны».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7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овершенствование педагогических знаний родителей.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Книжная выставка.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«Творчество и произведения В. Бианки»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подхода детского сада и семьи к приобщению к художественной литературе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Советы психолога 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«Развиваем мелкую моторику рук»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аспространение психолого-педагогических знаний среди родителей будущих школьников, практическая помощь семье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«Математическое развитие детей в семье»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аспространение педагогических знаний среди родителей, практическая помощь семье в воспитании и обучении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рисунок – ключ к внутреннему миру ребенка».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волнующих вопросов у родителей по теме «развитие творческих способностей у детей».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Памятка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«Безопасные шаги на пути к безопасности на дороге».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единого воспитательного подхода по обучению детей правилам дорожного движения в детском саду и дома.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«Памятные места нашего города».</w:t>
            </w:r>
          </w:p>
          <w:p w:rsidR="009B0298" w:rsidRPr="00015204" w:rsidRDefault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аспространение педагогических знаний среди родителей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Памятка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дошкольников».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еализация единого воспитательного подхода при обучении ребёнка изобразительному искусству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Родительское собрание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«Растём, играя».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ктуализация у родителей проблемы развития детей и игры в современных условиях.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3A25" w:rsidRPr="00015204" w:rsidTr="003F355D">
        <w:trPr>
          <w:trHeight w:val="1120"/>
        </w:trPr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9B0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фотоальбома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«Семьи наших воспитанников».</w:t>
            </w:r>
          </w:p>
          <w:p w:rsidR="009B0298" w:rsidRPr="00015204" w:rsidRDefault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ED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C129EF" w:rsidRPr="0001520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оздание позитивного настроения родителей и воспитанников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298" w:rsidRPr="00015204" w:rsidRDefault="00C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9B0298" w:rsidRPr="00015204" w:rsidRDefault="009B0298">
      <w:pP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:rsidR="009B0298" w:rsidRPr="00015204" w:rsidRDefault="00C129EF" w:rsidP="001E3A25">
      <w:pPr>
        <w:spacing w:after="0" w:line="240" w:lineRule="auto"/>
        <w:rPr>
          <w:rFonts w:ascii="Trebuchet MS" w:eastAsia="Trebuchet MS" w:hAnsi="Trebuchet MS" w:cs="Trebuchet MS"/>
          <w:b/>
          <w:sz w:val="29"/>
          <w:szCs w:val="29"/>
        </w:rPr>
      </w:pPr>
      <w:r w:rsidRPr="00015204">
        <w:rPr>
          <w:rFonts w:ascii="Arial" w:eastAsia="Arial" w:hAnsi="Arial" w:cs="Arial"/>
          <w:sz w:val="23"/>
          <w:szCs w:val="23"/>
        </w:rPr>
        <w:br/>
      </w:r>
    </w:p>
    <w:p w:rsidR="009B0298" w:rsidRPr="00015204" w:rsidRDefault="00C129EF" w:rsidP="001E3A2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>2.6 Комплексно-тематическое планирование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c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5"/>
        <w:gridCol w:w="1973"/>
        <w:gridCol w:w="3909"/>
        <w:gridCol w:w="2346"/>
      </w:tblGrid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Месяц/</w:t>
            </w:r>
          </w:p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</w:tc>
      </w:tr>
      <w:tr w:rsidR="009B0298" w:rsidRPr="00015204">
        <w:tc>
          <w:tcPr>
            <w:tcW w:w="9493" w:type="dxa"/>
            <w:gridSpan w:val="4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знаний. Детский сад 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детским садом как с ближайшим социальным окружением ребенка. Расширять представление о профессиях сотрудников детского сада (воспитатель, помощник воспитателя, музыкальный руководитель, врач, дворник)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«Я и моя группа»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Ягоды 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детей о многообразии мира растений.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узнавать и правильно называть ягоды.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Аппликация «Ягода-малина»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лес за грибами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мире грибов. Закрепление знаний о правилах безопасного поведения в природе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«Съедобное-несъедобное»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973" w:type="dxa"/>
          </w:tcPr>
          <w:p w:rsidR="009B0298" w:rsidRPr="00015204" w:rsidRDefault="00C1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Игрушки</w:t>
            </w:r>
          </w:p>
          <w:p w:rsidR="009B0298" w:rsidRPr="00015204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выделять составные части, форму, цвет, материал; знать назначение игрушек. Составлять описательные рассказы по игрушкам. Развивать зрительную и слуховую память; активизировать словарь.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«Путешествие в мир игрушек»</w:t>
            </w:r>
          </w:p>
        </w:tc>
      </w:tr>
      <w:tr w:rsidR="009B0298" w:rsidRPr="00015204">
        <w:tc>
          <w:tcPr>
            <w:tcW w:w="9493" w:type="dxa"/>
            <w:gridSpan w:val="4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Осень. Природа. Погода.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признаки наступления осени в живой и неживой природе. Расширение знаний детей об осени. Формирование обобщенных представлений об осени как времени года.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осени.</w:t>
            </w:r>
          </w:p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Мини-выставка «Дары осенней природы»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об овощах; учить составлять описательные рассказы; рассказать детям о пользе овощей для человека, как источнике витаминов. Познакомить с заготовкой овощей на зиму.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 «Огород»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Фрукты 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 уточнить знания детей о фруктах, знать когда их заготавливают как, где хранят, что можно из них приготовить; упражнять в составлении описательных рассказов по схеме.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рисование «Верни фрукты на дерево»</w:t>
            </w:r>
          </w:p>
        </w:tc>
      </w:tr>
      <w:tr w:rsidR="009B0298" w:rsidRPr="00015204">
        <w:tc>
          <w:tcPr>
            <w:tcW w:w="1265" w:type="dxa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Сад. Огород </w:t>
            </w:r>
          </w:p>
        </w:tc>
        <w:tc>
          <w:tcPr>
            <w:tcW w:w="3909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классифицировать овощи и фрукты, называть их обобщающим словом; различать овощи и фрукты по внешнему виду, запаху, вкусу, на ощупь.</w:t>
            </w:r>
          </w:p>
        </w:tc>
        <w:tc>
          <w:tcPr>
            <w:tcW w:w="2346" w:type="dxa"/>
          </w:tcPr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Конкурс: «Собираем урожай на даче»</w:t>
            </w:r>
          </w:p>
          <w:p w:rsidR="009B0298" w:rsidRPr="00015204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упражнение: «Узнай овощи и фрукты по вкусу, запаху и на ощупь»</w:t>
            </w:r>
          </w:p>
        </w:tc>
      </w:tr>
      <w:tr w:rsidR="009B0298" w:rsidRPr="00015204">
        <w:tc>
          <w:tcPr>
            <w:tcW w:w="9493" w:type="dxa"/>
            <w:gridSpan w:val="4"/>
          </w:tcPr>
          <w:p w:rsidR="009B0298" w:rsidRPr="0001520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7252C" w:rsidRPr="00015204">
        <w:tc>
          <w:tcPr>
            <w:tcW w:w="1265" w:type="dxa"/>
            <w:vMerge w:val="restart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тувинского языка</w:t>
            </w:r>
          </w:p>
        </w:tc>
        <w:tc>
          <w:tcPr>
            <w:tcW w:w="3909" w:type="dxa"/>
          </w:tcPr>
          <w:p w:rsidR="00C7252C" w:rsidRPr="00015204" w:rsidRDefault="00EB7E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</w:t>
            </w:r>
            <w:r w:rsidR="00DE64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родном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(тувинского языка),</w:t>
            </w:r>
            <w:r w:rsidR="00DE6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могуществе, красоте, обогащать словарный запас.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</w:tcPr>
          <w:p w:rsidR="00C7252C" w:rsidRPr="00015204" w:rsidRDefault="00EB7E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Прослушивать стихотворение о тувинском языке, участие в конкурсе выразительных чтений о тувинском языке</w:t>
            </w:r>
          </w:p>
        </w:tc>
      </w:tr>
      <w:tr w:rsidR="00C7252C" w:rsidRPr="00015204">
        <w:tc>
          <w:tcPr>
            <w:tcW w:w="1265" w:type="dxa"/>
            <w:vMerge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C7252C" w:rsidRPr="00015204" w:rsidRDefault="00C7252C" w:rsidP="00A524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Символы России. День народного единства.</w:t>
            </w:r>
          </w:p>
        </w:tc>
        <w:tc>
          <w:tcPr>
            <w:tcW w:w="3909" w:type="dxa"/>
          </w:tcPr>
          <w:p w:rsidR="00C7252C" w:rsidRPr="00015204" w:rsidRDefault="00C7252C" w:rsidP="00A52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историей России, гербом, флагом, мелодией гимна, о том, что Российская Федерация – огромная многонациональная страна</w:t>
            </w:r>
          </w:p>
        </w:tc>
        <w:tc>
          <w:tcPr>
            <w:tcW w:w="2346" w:type="dxa"/>
          </w:tcPr>
          <w:p w:rsidR="00C7252C" w:rsidRPr="00015204" w:rsidRDefault="00C7252C" w:rsidP="00A52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мелодии гимна, рисование российского флага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Берегите животных!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многообразии животного мира. Закреплять знания о животных родного края. Расширять представления о взаимосвязях животных со средой обитания. Воспитывать осознанное отношение к миру природы. Дать элементарные представления о способах охраны животных. Развивать творчество, инициативу, умение работать в коллективе, в процессе создания плаката «Берегите животных»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плаката «Берегите животных»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Обувь, одежда, головные уборы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разнообразии одежды, головных уборах и их назначении. Уточнять представления о сезонной обуви.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«Оденем Машу и Машеньку»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семья. День матери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представление о том, что такое семья, о некоторых родственных отношениях. Дать представление о родословной. Воспитывать заботливое, внимательное отношение к членам семьи.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родителям «Древо моей семьи». Чтение стихотворений о маме. 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Зима. Природа. Погода 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и обогащать знания детей об особенностях зимней природы (холода, заморозки, снегопады, сильные ветры), о деятельности людей. О безопасном поведении зимой.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игра-ситуация «Кому зимой хорошо».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звери к зиме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готовятся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лесе как среде обитания диких животных. Познакомить с приспособлением разных животных к зимним условиям.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«Кто где живет».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по сказке «Была у зайчика избушка лубяная, а у лисы - ледяная».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Готовимся к Новому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к активному разнообразному участию в подготовке к празднику и его проведении. Воспитывать чувство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удовлетворения от участия в коллективной праздничной деятельности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Разучивание игр «Дед Мороз и дети», «Не выпускай».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Рисование «Наша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нарядная елка».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подготовке к празднику и его поведении.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эмоциональное отношение к предстоящему празднику, желание активно участвовать в его подготовке.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«Назови елочное украшение»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«Какой, какая, какое, какие»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«Лучшее елочное упражнение»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Рождественские каникулы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Человек. Как мы устроены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представление о внешнем облике человека, частях тела, лица. Закрепить знания об органах чувств, их роли. Формировать представление о строении тела. Закрепить представление о своей гендерной принадлежности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«Закончи предложение», дидактическая игра «Органы чувств».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Зимующие птицы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знания детей, полученные при наблюдении за птицами.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поведения птиц во время зимовки. Развивать умение сравнивать образ жизни зимующих птиц в лесу и в городе. Воспитывать в детях сочувствие, сопереживание, желание помочь птицам выжить.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«Мы -друзья птиц»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Дикие животные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 пополнить знания о диких животных, учить находить знания в книгах. Развивать и поощрять познавательную активность, умение делать умозаключения, строить высказывания типа рассуждений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игра «Юные защитники природы»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Животные жарких и холодных стран. Зоопарк 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имеющиеся у детей знания о животных жарких стран. Углубить представления о льве, тигре, слоне, обезьянах, кенгуру.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интерес к экзотическим животным, желание больше узнать о них. Воспитывать доброе и чуткое отношение к животным. Дать сведения о заповедниках и зоопарках. Продолжать знакомить детей с достопримечательностями родного города.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имеющиеся у детей знания о животных холодных стран. Углубить представления о пингвине, белом медведе, тюлене, олене, песце, зайце. Развивать интерес к экзотическим животным, желание больше узнать о них. Воспитывать доброе и чуткое отношение к животным. Дать сведения о заповедниках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Театрализованное представление «Где обедал воробей»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видеофильма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«Умка»</w:t>
            </w:r>
          </w:p>
        </w:tc>
      </w:tr>
      <w:tr w:rsidR="005E5EFB" w:rsidRPr="00015204">
        <w:tc>
          <w:tcPr>
            <w:tcW w:w="1265" w:type="dxa"/>
            <w:vMerge w:val="restart"/>
          </w:tcPr>
          <w:p w:rsidR="005E5EFB" w:rsidRPr="00015204" w:rsidRDefault="005E5EFB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973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Опасности вокруг нас.</w:t>
            </w:r>
          </w:p>
        </w:tc>
        <w:tc>
          <w:tcPr>
            <w:tcW w:w="3909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правила обращения с опасными предметами. Познакомить с правилами пожарной безопасности. Закрепить представление о том, что для сохранения здоровья необходимо быть осторожным.</w:t>
            </w:r>
          </w:p>
        </w:tc>
        <w:tc>
          <w:tcPr>
            <w:tcW w:w="2346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«Что для чего нужно», чтение рассказа Л. Толстого «Пожарные собаки», дидактическая игра «Разрешается – запрещается». Совместная деятельность родителей и детей – опасные предметы вокруг нас</w:t>
            </w:r>
          </w:p>
        </w:tc>
      </w:tr>
      <w:tr w:rsidR="005E5EFB" w:rsidRPr="00015204">
        <w:tc>
          <w:tcPr>
            <w:tcW w:w="1265" w:type="dxa"/>
            <w:vMerge/>
          </w:tcPr>
          <w:p w:rsidR="005E5EFB" w:rsidRPr="00015204" w:rsidRDefault="005E5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09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о национальном празднике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расширять представление  тувинских народных традициях</w:t>
            </w:r>
            <w:r w:rsidR="00D0487E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играх, воспитывать традиции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6" w:type="dxa"/>
          </w:tcPr>
          <w:p w:rsidR="005E5EFB" w:rsidRPr="00015204" w:rsidRDefault="005E5E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защитника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родах войск, службе в армии. Рассказать о людях, прославивших нашу страну в годы войны, о том, как мы чтим их память. Воспитывать уважение к людям военных профессий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 «Мой папа – солдат». Праздничный концерт. Лепка «Пограничник с собакой».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Широкая масленица 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традициями и праздниками русского народа. –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Масленица. Дать знания о том, почему пекут блины, сжигают чучело Масленицы, о </w:t>
            </w:r>
            <w:proofErr w:type="spellStart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закличках</w:t>
            </w:r>
            <w:proofErr w:type="spellEnd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, с видами устного народного творчества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Фольклорный праздник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«Широкая масленица»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– исследовательской, продуктивной, музыкально- художественной, чтения) вокруг темы семьи, любви к маме, бабушке. Воспитывать уважение к воспитателям. Расширять гендерные представления, воспитывать в мальчиках представление о том, что 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«Назови ласково». Праздничный концерт. Изготовление подарков для мам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гости к мастерам Земли русской 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Майдан, Гжель). Расширять представления о народных игрушках (матрёшки – городецкая, </w:t>
            </w:r>
            <w:proofErr w:type="spellStart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, бирюльки) Знакомить с национальным декоративно-прикладным искусством. Рассказать о русской избе и других строениях, их внутреннем убранстве, предметах быта.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Выставка детского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</w:tr>
      <w:tr w:rsidR="00C7252C" w:rsidRPr="00015204">
        <w:trPr>
          <w:trHeight w:val="1940"/>
        </w:trPr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C7252C" w:rsidRPr="00015204" w:rsidRDefault="00C7252C">
            <w:pPr>
              <w:jc w:val="center"/>
            </w:pP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человек охраняет природу.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том, как люди заботятся о природе, создают заповедники. Познакомить с красной книгой, рассказать о самых охраняемых растениях и животных региона. Воспитывать желание заботиться о природе, охранять ее.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«Плакат о защите обитателей леса».</w:t>
            </w:r>
          </w:p>
        </w:tc>
      </w:tr>
      <w:tr w:rsidR="00C7252C" w:rsidRPr="00015204">
        <w:trPr>
          <w:trHeight w:val="1940"/>
        </w:trPr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Весна. Природа. Погода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обобщенное представление о весне как о времени года, приспособленности растений и животных к изменениям в природе. Расширять знания о характерных признаках весны (прилет птиц, тает снег, трава и цветы быстрее появляются на солнечной стороне, чем в тени)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о весне. Слушание музыкальной композиции «Песня о весне». Исполнение песни «Весна». Коллективная аппликация «Весенний ковер».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Вода – волшебница. Вода и ее обитатели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знание о значение воды в жизни человека, растений и животных, о ее состояниях. Уточнить знания о водных обитателях. Дать знания о правилах безопасного поведения на воде. Уточнить знания о водных видах спорта и пользе водных процедур для здоровья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«Кто живет в воде». Д/у «Назови водные виды спорта». Отгадывание загадок. Подвижная игра «Морская фигура».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Опасности вокруг нас.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правила обращения с опасными предметами. Познакомить с правилами пожарной безопасности. Закрепить представление о том, что для сохранения здоровья необходимо быть осторожным.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«Что для чего нужно», чтение рассказа Л. Толстого «Пожарные собаки», дидактическая игра «Разрешается – запрещается». Совместная деятельность родителей и детей – опасные предметы вокруг нас.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первых полётах в космос и первом космонавте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 том, что 12 апреля – День космонавтики. Первым космонавтом был гражданин России – Юрий Гагарин. Дать знания о том, что полёт человека в космос – это плод труда многих людей: учёных конструкторов, механиков, врачей.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«Готовимся к полёту»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 весной. Первоцветы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Вызвать у детей интерес к окружающему миру, формировать реалистическое представление об окружающей нас природе, желание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стать другом природы, беречь и охранять её. Расширить представления и знания детей о весенних лесных первоцветах, об их значении в нашей жизни. Учить любоваться растущими цветами, видеть и понимать их красоту, беречь прекрасные творения природы. Объяснить детям, что сорванный цветок семян не оставляет.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КВН «Знатоки цветов»</w:t>
            </w:r>
          </w:p>
        </w:tc>
      </w:tr>
      <w:tr w:rsidR="00C7252C" w:rsidRPr="00015204">
        <w:tc>
          <w:tcPr>
            <w:tcW w:w="9493" w:type="dxa"/>
            <w:gridSpan w:val="4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Этот День Победы.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стихотворений. Пение военных песен. Игровые упражнения «Кто быстрее?», «Ловкие ребята». Рисование «Салют победы».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Насекомые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и представления детей об особенностях внешнего вида и жизненных проявлениях насекомых: бабочках, муравьях, пчёлах, жуках, местах их обитания. Учить анализировать, устанавливать простейшие причинно-следственные связи, делать обобщения.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«Наши шестиногие друзья»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 в страну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Приобщить детей и их родителей к здоровому образу жизни. Развивать креативность, творческую активность детей. Формировать умение самовыражения, самопознания у воспитанников. Развивать желание у детей активно участвовать в жизни детского сада.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привычку и потребность в здоровом образе жизни. Вызывать интерес к спорту и туризму, физическим упражнениям.</w:t>
            </w:r>
          </w:p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потребность быть здоровыми, не бояться лечиться.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</w:p>
        </w:tc>
      </w:tr>
      <w:tr w:rsidR="00C7252C" w:rsidRPr="00015204">
        <w:tc>
          <w:tcPr>
            <w:tcW w:w="1265" w:type="dxa"/>
          </w:tcPr>
          <w:p w:rsidR="00C7252C" w:rsidRPr="00015204" w:rsidRDefault="00C725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3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Лето красное. Природа расцветает</w:t>
            </w:r>
          </w:p>
        </w:tc>
        <w:tc>
          <w:tcPr>
            <w:tcW w:w="3909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обобщенное представление о лете как о времени года, признаках лета. Расширять и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обогащать представления о влиянии тепла солнечного света на жизнь людей.</w:t>
            </w:r>
          </w:p>
        </w:tc>
        <w:tc>
          <w:tcPr>
            <w:tcW w:w="2346" w:type="dxa"/>
          </w:tcPr>
          <w:p w:rsidR="00C7252C" w:rsidRPr="00015204" w:rsidRDefault="00C72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Коллективное рисование «Бабочки летают над лугом». </w:t>
            </w:r>
            <w:r w:rsidRPr="0001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Театрализованная игра-ситуация «Летом закаляйся».</w:t>
            </w:r>
          </w:p>
        </w:tc>
      </w:tr>
    </w:tbl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1E3A25" w:rsidP="001E3A25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C129EF">
        <w:rPr>
          <w:rFonts w:ascii="Times New Roman" w:eastAsia="Times New Roman" w:hAnsi="Times New Roman" w:cs="Times New Roman"/>
          <w:b/>
          <w:sz w:val="32"/>
          <w:szCs w:val="32"/>
        </w:rPr>
        <w:t>III Организационный раздел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 Материально-техническое обеспечение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группе имеется все необходимое для полноценного функционирования помещения: раздевальная, игровая, туалетная, умывальная, спальная.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мебели и пособий обеспечивает ребенку постоянный визуальный контакт со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 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воспитателю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50" w:rsidRDefault="00E675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d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804"/>
      </w:tblGrid>
      <w:tr w:rsidR="009B0298">
        <w:tc>
          <w:tcPr>
            <w:tcW w:w="2547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среды</w:t>
            </w:r>
          </w:p>
        </w:tc>
        <w:tc>
          <w:tcPr>
            <w:tcW w:w="6804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Оборудование, развивающее значение</w:t>
            </w:r>
          </w:p>
        </w:tc>
      </w:tr>
      <w:tr w:rsidR="009B0298">
        <w:tc>
          <w:tcPr>
            <w:tcW w:w="2547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Развивающая игровая</w:t>
            </w: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Развитие восприятия, внимания, памяти, мышления,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Систематизация знаний, развитие мыслительных процессов детей,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Закрепление представлений детей об окружающем мире.</w:t>
            </w:r>
          </w:p>
        </w:tc>
      </w:tr>
      <w:tr w:rsidR="009B0298">
        <w:tc>
          <w:tcPr>
            <w:tcW w:w="254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Матрешка,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среднего размера,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большого размера,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набор из деревянных брусочков разных размеров,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Крупногабаритный пластмассовый конструктор из кирпичей и половинок кирпичей с креплением,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фруктов и овощей.</w:t>
            </w:r>
          </w:p>
        </w:tc>
      </w:tr>
      <w:tr w:rsidR="009B0298">
        <w:tc>
          <w:tcPr>
            <w:tcW w:w="254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Фигурки животных, птиц, насекомых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книг для групп старшего возраста,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Комплекты одежды для кукол,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Коляски для кукол,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столовой посуды для игры с куклой,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Грузовые, легковые автомобили.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 и водный транспорт</w:t>
            </w:r>
          </w:p>
        </w:tc>
      </w:tr>
      <w:tr w:rsidR="009B0298">
        <w:tc>
          <w:tcPr>
            <w:tcW w:w="2547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</w:t>
            </w:r>
          </w:p>
          <w:p w:rsidR="009B0298" w:rsidRDefault="00C12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18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улучшение состояния здоровья и качества жизни детей в процессе учебной деятельности, пропаганда здорового образа жизни; </w:t>
            </w:r>
          </w:p>
          <w:p w:rsidR="009B0298" w:rsidRDefault="00C12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18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адекватных условий для развития, обучения, оздоровления детей и повышение двигательной активности и умственной работоспособности;  </w:t>
            </w:r>
          </w:p>
          <w:p w:rsidR="009B0298" w:rsidRDefault="00C12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18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положительного эмоционального настроя и снятие психоэмоционального напряжения.</w:t>
            </w:r>
          </w:p>
        </w:tc>
      </w:tr>
      <w:tr w:rsidR="009B0298">
        <w:tc>
          <w:tcPr>
            <w:tcW w:w="254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мячей,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пластмассовый (средний),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массажный,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резиновые (комплект),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«Городки»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Бадминтон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Скакалки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Контейнеры для хранения игрушек и материалов.</w:t>
            </w:r>
          </w:p>
        </w:tc>
      </w:tr>
      <w:tr w:rsidR="009B0298">
        <w:tc>
          <w:tcPr>
            <w:tcW w:w="2547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</w:t>
            </w:r>
          </w:p>
          <w:p w:rsidR="009B0298" w:rsidRDefault="00C12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103" w:firstLine="28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способствует пониманию детьми прекрасного, формированию эстетического, художественного вкуса, отношения к окружающему миру, формированию художественно-творческих способностей; </w:t>
            </w:r>
          </w:p>
          <w:p w:rsidR="009B0298" w:rsidRDefault="00C12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3" w:firstLine="28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творческого потенциала ребенка.</w:t>
            </w:r>
          </w:p>
        </w:tc>
      </w:tr>
      <w:tr w:rsidR="009B0298">
        <w:tc>
          <w:tcPr>
            <w:tcW w:w="2547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элементов костюмов для уголка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Контейнеры для хранения игрушек и материалов,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молоточки,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Бубны,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Маракасы,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Металлофон,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Елка искусственная,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елочных игрушек,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рисования,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цветная (одно- и двусторонняя),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Клей-карандаш,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Клей ПВА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Стаканчики пластмассовые,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Краски,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Акварельные краски,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Кисточки беличьи,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Карандаши цветные,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 восковые,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Фломастеры,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Шаблоны,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Ножницы,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для работы с пластилином, 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детский.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развивающей предметно-пространственной среды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e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3"/>
      </w:tblGrid>
      <w:tr w:rsidR="009B0298">
        <w:trPr>
          <w:trHeight w:val="2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9B0298">
        <w:trPr>
          <w:trHeight w:val="134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1.Насыщенность (соответствие возрастным возможностям детей и содержанию Программы)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1.1.Обеспечение игровой, познавательной, исследовательской и творческой активности всех воспитанников, экспериментирование с доступными детям материалами (в том числе с песком и водой)</w:t>
            </w:r>
          </w:p>
        </w:tc>
      </w:tr>
      <w:tr w:rsidR="009B0298">
        <w:trPr>
          <w:trHeight w:val="14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1.2.Обеспечение двигательной активности, в том числе развитие крупной и мелкой моторики, участие в подвижных играх и соревнованиях</w:t>
            </w:r>
          </w:p>
        </w:tc>
      </w:tr>
      <w:tr w:rsidR="009B0298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1.3.Эмоциональное благополучие детей во взаимодействии с предметно-пространственным окружением;</w:t>
            </w:r>
          </w:p>
        </w:tc>
      </w:tr>
      <w:tr w:rsidR="009B0298">
        <w:trPr>
          <w:trHeight w:val="14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1.4.Возможность самовыражения детей</w:t>
            </w:r>
          </w:p>
        </w:tc>
      </w:tr>
      <w:tr w:rsidR="009B0298">
        <w:trPr>
          <w:trHeight w:val="10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2.Трансформируемость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      </w:r>
          </w:p>
        </w:tc>
      </w:tr>
      <w:tr w:rsidR="009B0298">
        <w:trPr>
          <w:trHeight w:val="4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3.Полифункциональность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3.1.Наличие детской мебели, матов, мягких модулей, ширм</w:t>
            </w:r>
          </w:p>
        </w:tc>
      </w:tr>
      <w:tr w:rsidR="009B0298">
        <w:trPr>
          <w:trHeight w:val="14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9B0298">
        <w:trPr>
          <w:trHeight w:val="54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4.Вариативность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4.1.Наличие различных пространств (для игры, конструирования, уединения)</w:t>
            </w:r>
          </w:p>
        </w:tc>
      </w:tr>
      <w:tr w:rsidR="009B0298">
        <w:trPr>
          <w:trHeight w:val="14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4.2.Наличие разнообразных материалов, игр, игрушек и оборудования, обеспечивающих свободный выбор детей</w:t>
            </w:r>
          </w:p>
        </w:tc>
      </w:tr>
      <w:tr w:rsidR="009B0298">
        <w:trPr>
          <w:trHeight w:val="14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</w:tr>
      <w:tr w:rsidR="009B0298">
        <w:trPr>
          <w:trHeight w:val="5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5.Доступность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5.1.Свободный доступ детей к играм, игрушкам, материалам, пособиям</w:t>
            </w:r>
          </w:p>
        </w:tc>
      </w:tr>
      <w:tr w:rsidR="009B0298">
        <w:trPr>
          <w:trHeight w:val="5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6.Безопасность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98" w:rsidRDefault="00C129EF">
            <w:pPr>
              <w:spacing w:line="259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6.1.Соответствие требованиям по обеспечению надежности и безопасности</w:t>
            </w:r>
          </w:p>
        </w:tc>
      </w:tr>
    </w:tbl>
    <w:p w:rsidR="00E67550" w:rsidRDefault="00E675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Программно-методическое обеспечение педагогического процесса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Всё содержание воспитательного и образовательного процесса в рабочей программе выстроено в соответствии с Примерной основной инновационной общеобразовательной программой дошкольного образования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Т.С. Комаровой, Э.М. Дорофеевой, М. «Мозаика-Синтез», 2020 (соответствует ФГОС)</w:t>
      </w:r>
    </w:p>
    <w:p w:rsidR="009B0298" w:rsidRDefault="009B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программ и технологий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инновационная программа дошкольного образования «От рождения до школы», в соответствии с ФГОС, под редакцией Н.Е.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, Т. С. Комаровой, Э.М. Дорофеевой.- М.: Мозаика-Синтез, 2020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Тимофеева Л. Л.,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Корнеичева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Е. Е., Грачева Н. И. Планирование образовательной деятельности в ДОО. Старшая группа. - М.: Центр педагогического образования,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Лободина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Н. В. Комплексные занятия по программе «От рождения до школы» (под редакцией Н.Е.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Васильевой) Старшая группа (от 5 до 6 лет). - Волгоград Изд.: «Учитель», 2014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>Безруких М. М. Ступеньки к школе. Образовательная программа дошкольного образования / М. М. Безруких, Т. А. Филиппова. – М.: Дрофа, 2018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Методические рекомендации и календарно-тематическое планирование: книга для педагогов и родителей / М. М. Безруких, Т. А. Филиппова. – М.: Дрофа, 2018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Ступеньки к школе: книга для педагогов и родителей / М. М. Безруких, Т. А. Филиппова. – М.: Дрофа, 2010 г.</w:t>
      </w:r>
    </w:p>
    <w:p w:rsidR="009B0298" w:rsidRPr="00015204" w:rsidRDefault="009B02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Программы, технологии и пособия по образовательной области «Речевое развитие»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Ушакова О. С. Ознакомление дошкольников с литературой и развитие речи: Методическое пособие. - М.: ТЦ Сфера,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Ушакова О. С. Программа развития речи дошкольников. – М.: ТЦ Сфера, 2017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Ушакова О. С. Развитие речи детей 5-7 лет (Программа, конспекты занятий, методические рекомендации). - М.: ТЦ Сфера, 2014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Гуськова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А. А. Подвижные и речевые игры для детей 5-7 лет: развитие моторики, коррекция координации движений и речи. – Волгоград: Учитель, 2011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Ельцова О. М. Основные направления и содержание работы по подготовке детей к обучению грамоте: Учебно-методическое пособие. – Санкт-Петербург: ДЕТСТВО-ПРЕСС, 2011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Микхнева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Н. Ю., Мартин И. В. Дидактические игры и упражнения для развития речи дошкольников. – СПб.: ООО «ИЗДАТЕЛЬСТВО «ДЕТСТВО-ПРЕСС», 2016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С. Артикуляционная и пальчиковая гимнастика на занятиях в детском саду. – СПб.: КАРО,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Лазаренко О. И. Артикуляционно-пальчиковая гимнастика. Комплекс упражнений. – М.: Айрис-пресс, 2011 г.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Программы, технологии и пособия по образовательной области «Социально- коммуникативное развитие»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Лопатина А. Беседы и сказки о семье для детей и взрослых.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Ф. Знакомим дошкольников с правилами дорожного движения (3-7 лет). - М.: Мозаика – Синтез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Белая К. Ю. Формирование основ безопасности дошкольников» (2-7 лет). - М.: Мозаика-Синтез,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>Жучкова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Г. Г. Нравственные беседы с детьми 4 – 6 лет. Занятия с элементами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: практическое пособие для психологов, воспитателей, педагогов. – М.: «Издательство ГНОМ и Д»,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Петрова В. И.,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Стульник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Д. Этические беседы с детьми 4 – 7 лет: Нравственное воспитание в детском саду. Пособие для педагогов и воспитателей. – М.: Мозаика-Синтез, 2007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Беседы об экономике: Методические рекомендации. - М.: ТЦ Сфера,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Беседы о правилах дорожного движения с детьми 5 – 8лет. - М.: ТЦ Сфера,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Полынова В. К. Основы безопасности жизнедеятельности детей дошкольного возраста / (Планирование работы, беседы, игры). - Санкт – Петербург, Детство –пресс,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Л. В. Трудовое воспитание в детском саду (3-7 лет). - М.: Мозаика –Синтез,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В. А.,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Харчевникова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А. Н. Педагогическое сопровождение сюжетно- ролевых игр детей 5-7 лет. - М.: Центр педагогического образования,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Лыкова И. А., Шипунова В. А. Азбука безопасного общения и поведения. Детская безопасность» – М.: Издательский дом «Цветной мир», 2013 г. 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Программы, технологии и пособия по образовательной области «Познавательное развитие» </w:t>
      </w: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Помораева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И. А.,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Позина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В. А. Формирование элементарных математических представлений. Старшая группа 5-6 л. - М.: Мозаика –Синтез,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Альтхауз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Д., Дум Э. Цвет – форма – количество: Опыт работы по развитию познавательных способностей детей дошкольного возраста. – М.: Просвещение, 1984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Аромтам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М. С., Баранова О. В. Пространственная геометрия для малышей. Приключения Ластика и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Скрепочки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. Развивающие занятия. – М.: Издательство НЦ ЭНАС, 2004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Белошистая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заведений. – М.: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. изд. центр ВЛАДОС 2003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>Волина В. Праздник числа (Занимательная математика для детей): Книга для учителей и родителей. – М.: Знание, 1993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Ерофеева Т. И. Математические сказки: пособие для детей 5 -6 лет. – М.: Просвещение,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Комарова Л. Д. Как работать с палочками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? Игры и упражнения по обучению математике детей 5 – 7 лет. – М.: Издательство ГНОМ и Д,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Математика в движении: планирование, оздоровительно-развивающие занятия, подвижно-дидактические игры. Старшая группа / авт.-сост. Н. В.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Финогенова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, М. Ю. Рыбина, Е. В.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Ремизенко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. - Волгоград: Учитель: ИП Гринин JI. Е., 2014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Михайлова В. А. Игровые занимательные задачи для дошкольников: Кн. для воспитателя дет. сада. – М.: Просвещение, 1990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Рихтерман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Д. Формирование представлений о времени у детей дошкольного возраста: Пособие для воспитателей дет. сада. – М.: Просвещение, 1982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А. Беседы о пространстве и времени: Методическое пособие. – М.: ЕЦ Сфера, 2009 г.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 xml:space="preserve">Ознакомление с предметным и социальным окружением: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окружением. Старшая группа 5-6 л. - М.: Мозаика – 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Павлова Л. Ю. Сборник дидактических игр по ознакомлению с окружающим миром (4-7 л). - М.: Мозаика – 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Блискавка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Е. Дети и деньги. Самоучитель семейных финансов для детей. – М.: Манн, Иванов и Фербер, 2014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Играем в экономику: комплексные занятия, сюжетно-ролевые и дидактические игры / авт.-сост. Л. Г. Киреева. – Волгоград: Учитель,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Беседы о здоровье: Методическое пособие. - М.: ТЦ Сфера, 2004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Трудовые сказки. Беседы с детьми о труде и профессиях. - М.: ТЦ Сфера, 2014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Беседы о правилах дорожного движения с детьми 5 – 8 лет. - М.: ТЦ Сфера, 2014 г.</w:t>
      </w:r>
    </w:p>
    <w:p w:rsidR="009B0298" w:rsidRPr="00015204" w:rsidRDefault="009B0298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 xml:space="preserve">Ознакомление с миром природы: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Соломенникова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О. А. Ознакомление с природой в детском саду. Старшая группа 5-6 л. - М.: Мозаика –Синтез,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>Соломенникова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О. А. Экологические воспитание в детском саду. Программа и методические рекомендации. Для занятий с детьми 2 – 7 лет. - М.: Мозаика –Синтез, 2015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Е. А. Тематические дни и недели в детском саду. Планирование и конспекты. – М.: ТЦ Сфера, 2005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Вострухина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Н.,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Л. А. Знакомим с окружающим миром детей 5 – 7 лет. – М.: ТЦ Сфера, 2015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Зенина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Т. Н. Циклы наблюдений за объектами природы. Старший дошкольный возраст. Учебно-методическое пособие. – М.: Центр педагогического образования, 2009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Иванова А.И. Экологические наблюдения и эксперименты в детском саду. Методическое пособие. — М.: ТЦ Сфера, 2009.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Марудова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Е. В. Ознакомление дошкольников с окружающим миром. Экспериментирование. – СПб.: ООО «Издательство «Детство», 2011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Павлова Л. Ю. Сборник дидактических игр по ознакомлению с окружающим миром (4-7 лет). - М.: Мозаика – Синтез, 2015 г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Беседы о природных явлениях и объектах. Методические рекомендации. - М.: ТЦ Сфера,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Беседы о русском лесе. Методические рекомендации. – М.: ТЦ Сфера,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Беседы о степи и лесостепи. Методические рекомендации. – М.: ТЦ Сфера, 2009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Беседы о том, кто где живет. – М.: ТЦ Сфера, 2011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Беседы о воде в природе. Методические рекомендации. - – М.: ТЦ Сфера, 2010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Грибы. Какие они? Книга для воспитателей, гувернеров и родителей. – М.: «Издательство ГНОМ и Д», 2007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Деревья. Какие они? Книга для воспитателей, гувернеров и родителей. – М.: «Издательство ГНОМ и Д», 2001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Домашние животные. Какие они? Книга для воспитателей, гувернеров и родителей. – М.: «Издательство ГНОМ и Д», 2008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Злаки. Какие они? Книга для воспитателей, гувернеров и родителей. – М.: «Издательство ГНОМ и Д», 2007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Насекомые. Какие они? Книга для воспитателей, гувернеров и родителей. – М.: «Издательство ГНОМ и Д», 2003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Птицы. Какие они? Книга для воспитателей, гувернеров и родителей. – М.: «Издательство ГНОМ и Д», 2010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>Шорыгина Т. А. Цветы. Какие они? Книга для воспитателей, гувернеров и родителей. – М.: «Издательство ГНОМ и Д», 2007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Шорыгина Т. А. Ягоды. Какие они? Книга для воспитателей, гувернеров и родителей. – М.: «Издательство ГНОМ и Д», 2007 г.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Программы, технологии и пособия по образовательной области «Художественно-эстетическое развитие» </w:t>
      </w: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 xml:space="preserve">Изобразительная деятельность: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саду. Старшая группа 5-6 л. - М.: Мозаика – 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Лыкова И. А. Изобразительная деятельность в детском саду. Старшая группа. – М.: Издательский дом «Цветной мир», 2016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Малышева А. Н. Аппликация в детском саду. Ярославль: Академия развития, 2008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Новикова И. В. Аппликация из природных материалов в детском саду. – Ярославль: «Академия развития», 2006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Волчкова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В. Н., Степанова Н.В. «Конспекты занятий в старшей группе детского сада. ИЗО». - Воронеж: ТЦ «Учитель», 2005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Г. С. Занятия по изобразительной деятельности в детском саду. Старшая группа - М.: «ВЛАДОС», 2002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Петрова И. М. Объемная аппликация. – СПб: «Детство – Пресс», 2000 г. 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Конструктивно-модельная деятельность: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Л. В. Конструирование из строительного материала. Старшая группа 5-6 л. - М.: Мозаика – Синтез,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Лыкова И. А. Конструирование в детском саду. Старшая группа. – М.: Издательский дом «Цветной мир», 2016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Л. В. Конструирование и художественный труд в детском саду. - М.: ТЦ Сфера,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Л. В. Творим и мастерим. Ручной труд в детском саду и дома. Пособие для педагогов и родителей. Для занятий с детьми 4-7 лет. – М.: Мозаика -Синтез, 2010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Кайне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В. А. Занятия по конструированию и экспериментированию с детьми 5-7 лет. - М.: «ТЦ Сфера», 2009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Новикова И. В. Конструирование из природных материалов в детском саду. –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Ярославь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: Академия развития, 2009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Парамонова Л. А. Теория и методика творческого конструирования в детском саду: Учеб. пособие для студ.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. учеб. . – М.: Издательский центр «Академия», 2002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Соколова В. С. Оригами для дошкольников. – СПб: «Детство пресс», 2004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Фешина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Е. В. </w:t>
      </w: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>-конструирование в детском саду. – М.: ТЦ Сфера, 2012 г.</w:t>
      </w:r>
    </w:p>
    <w:p w:rsidR="009B0298" w:rsidRPr="00015204" w:rsidRDefault="009B0298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i/>
          <w:sz w:val="28"/>
          <w:szCs w:val="28"/>
        </w:rPr>
        <w:t xml:space="preserve">Музыкальное воспитание: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Музыкальные занятия по программе «От рождения до школы» - старшая группа, автор составитель Е.Н. Арсенина. – Волгоград: Издательство «Учитель», 2015 г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М. Ю. Осенние детские праздники (сценарии с нотным приложением). – М.: Творческий центр «Сфера»,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М. Ю. Весенние детские праздники (сценарии с нотным приложением). – М.: Творческий центр «Сфера», 2016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М. Ю. Зимние детские праздники (сценарии с нотным приложением). – М.: Творческий центр «Сфера», 2015 г.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15204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015204">
        <w:rPr>
          <w:rFonts w:ascii="Times New Roman" w:eastAsia="Times New Roman" w:hAnsi="Times New Roman" w:cs="Times New Roman"/>
          <w:sz w:val="28"/>
          <w:szCs w:val="28"/>
        </w:rPr>
        <w:t xml:space="preserve"> М. Ю. «Вокально-хоровая работа в детском саду». – М.: Издательство «Скрипторий 2003», 2015 г. </w:t>
      </w:r>
    </w:p>
    <w:p w:rsidR="009B0298" w:rsidRPr="00015204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Pr="00015204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Методическое обеспечение программы «Ступеньки к школе» 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Азбука для дошкольников: пособие для детей 3 – 7 лет. – М.: Дрофа, 2017.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Тренируем пальчики: пособие для детей 5 – 6 лет / М. М. Безруких, Т. А. Филиппова. – М.: Дрофа, 2018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Я и мир вокруг: пособие для детей 5 – 6 лет / М. М. Безруких, Т. А. Филиппова. – М.: Дрофа, 2018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Мир чисел и фигур: пособие для детей 5 – 6 лет / М. М. Безруких, Т. А. Филиппова. – М.: Дрофа, 2017 г.</w:t>
      </w:r>
    </w:p>
    <w:p w:rsidR="009B0298" w:rsidRPr="00015204" w:rsidRDefault="00C129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sz w:val="28"/>
          <w:szCs w:val="28"/>
        </w:rPr>
      </w:pPr>
      <w:r w:rsidRPr="00015204">
        <w:rPr>
          <w:rFonts w:ascii="Times New Roman" w:eastAsia="Times New Roman" w:hAnsi="Times New Roman" w:cs="Times New Roman"/>
          <w:sz w:val="28"/>
          <w:szCs w:val="28"/>
        </w:rPr>
        <w:t>Безруких М. М. Учимся рассказывать по картинкам: пособие для детей 5 – 6 лет / М. М. Безруких, Т. А. Филиппова. – М.: Дрофа, 2015 г.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 Распорядок и режим дня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распорядок дня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распорядка дня является его соответствие возрастным психофизиологическим особенностям детей.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Организационно-педагогические условия образовательного процесса, созданные в ДОУ, обеспечивают выбор оптимальных форм организации 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 Проектирование образовательного процесса в ДОУ представлено гибким режимом жизнедеятельности, который корректируется в зависимости от сезона.</w:t>
      </w: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определенную последовательность периодов подъема и снижения активности, бодрствования и сна. Режим дня организуется с учетом физической и умственной работоспособности, а также эмоциональной реактивности в первой и во второй половине дня. При составлении и организации режима дня учитываются повторяющиеся компоненты: время приема пищи; укладывание на дневной сон; общая длительность пребывания ребенка на открытом воздухе и в помещении при выполнении физических упражнений. Режим дня соответствует возрастным особенностям детей старшей группы и способствует их гармоничному развитию. Согласно СанПиН 2.4.1.3049 – 13 от 15.05.2013 № 26 максимальная продолжительность непрерывного бодрствования детей 5-6 лет составляет 5,5 - 6 часов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D9E" w:rsidRDefault="00C129EF" w:rsidP="00E34D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Режим</w:t>
      </w:r>
      <w:r w:rsidR="00015204">
        <w:rPr>
          <w:rFonts w:ascii="Times New Roman" w:eastAsia="Times New Roman" w:hAnsi="Times New Roman" w:cs="Times New Roman"/>
          <w:b/>
          <w:sz w:val="28"/>
          <w:szCs w:val="28"/>
        </w:rPr>
        <w:t xml:space="preserve"> дня в старшей</w:t>
      </w:r>
      <w:r w:rsidR="00E67550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</w:t>
      </w:r>
      <w:r w:rsidR="00E34D9E">
        <w:rPr>
          <w:rFonts w:ascii="Times New Roman" w:eastAsia="Times New Roman" w:hAnsi="Times New Roman" w:cs="Times New Roman"/>
          <w:b/>
          <w:sz w:val="28"/>
          <w:szCs w:val="28"/>
        </w:rPr>
        <w:t>«Машенька»</w:t>
      </w:r>
    </w:p>
    <w:p w:rsidR="009B0298" w:rsidRDefault="00015204" w:rsidP="00E34D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(от 5 до 6</w:t>
      </w:r>
      <w:r w:rsidR="00C129EF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 - холодный период года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2"/>
        <w:gridCol w:w="2243"/>
      </w:tblGrid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детей, свободная игра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07.00–08.00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08.10-08.20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08.20 – 08.30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дежурство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08.30 – 08.50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08.50-09.00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10.00- 10.10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кружки, занятия, занятия со специалистами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10.10-10.35</w:t>
            </w:r>
          </w:p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16.00-16.25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10.35 – 12.20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Возвращение с прогулки, гигиенические процедуры,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12.20 – 12.30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13.00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15.00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подъем, профилактические физкультурно-оздоровительные процедуры после сна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15.30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литературы, игры, самостоятельная деятельность детей, индивидуальная работа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16.25 – 16.50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16.50-17.00</w:t>
            </w: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17.00-18.20</w:t>
            </w:r>
          </w:p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44E8" w:rsidTr="005C5E28">
        <w:tc>
          <w:tcPr>
            <w:tcW w:w="7102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 детей. Уход детей домой.</w:t>
            </w:r>
          </w:p>
        </w:tc>
        <w:tc>
          <w:tcPr>
            <w:tcW w:w="2243" w:type="dxa"/>
            <w:shd w:val="clear" w:color="auto" w:fill="auto"/>
          </w:tcPr>
          <w:p w:rsidR="00C544E8" w:rsidRDefault="00C544E8" w:rsidP="005C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18.20 – 19.00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D9E" w:rsidRDefault="00015204" w:rsidP="00E34D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Режим дня в старшей</w:t>
      </w:r>
      <w:r w:rsidR="00E34D9E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«Машенька»</w:t>
      </w:r>
    </w:p>
    <w:p w:rsidR="009B0298" w:rsidRDefault="00C8498C" w:rsidP="00E34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(от 4 до 7</w:t>
      </w:r>
      <w:r w:rsidR="00E34D9E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 </w:t>
      </w:r>
      <w:r w:rsidR="00C129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9EF">
        <w:rPr>
          <w:rFonts w:ascii="Times New Roman" w:eastAsia="Times New Roman" w:hAnsi="Times New Roman" w:cs="Times New Roman"/>
          <w:b/>
          <w:sz w:val="28"/>
          <w:szCs w:val="28"/>
        </w:rPr>
        <w:t>теплый период года</w:t>
      </w:r>
    </w:p>
    <w:p w:rsidR="009B0298" w:rsidRDefault="009B0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2"/>
        <w:gridCol w:w="2289"/>
      </w:tblGrid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детей на воздухе, осмотр, игры, ежедневная утренняя гимнастика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7.00-8.25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8.25-8.40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Игры. Самостоятельная деятельность детей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9.00-9.25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376"/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9.25-10.00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( игры, наблюдение, труд)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2-му завтраку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2-й завтрак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10.20-10.40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(игры, наблюдение, труд)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10.40–12.30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водные процедуры,  подготовка к обеду, обед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13.00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13.10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Дневной сон 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 – 15.10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подъём, закаливающие процедуры, корригирующая гимнастика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15.10– 15.25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 полднику, полдник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15.25 – 15.35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( игровая и самостоятельная деятельность)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 – 17.00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17.00-17.10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17.10-17.20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17.20-18.00</w:t>
            </w:r>
          </w:p>
        </w:tc>
      </w:tr>
      <w:tr w:rsidR="00C544E8" w:rsidTr="005C5E28">
        <w:tc>
          <w:tcPr>
            <w:tcW w:w="7282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вечерняя прогулка, уход детей домой</w:t>
            </w:r>
          </w:p>
        </w:tc>
        <w:tc>
          <w:tcPr>
            <w:tcW w:w="2289" w:type="dxa"/>
            <w:shd w:val="clear" w:color="auto" w:fill="auto"/>
          </w:tcPr>
          <w:p w:rsidR="00C544E8" w:rsidRDefault="00C544E8" w:rsidP="005C5E28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18.00–18.30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 Учебный план непосредственно-образовательной деятельности 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2268"/>
        <w:gridCol w:w="2551"/>
      </w:tblGrid>
      <w:tr w:rsidR="009B0298">
        <w:trPr>
          <w:jc w:val="center"/>
        </w:trPr>
        <w:tc>
          <w:tcPr>
            <w:tcW w:w="1980" w:type="dxa"/>
          </w:tcPr>
          <w:p w:rsidR="009B0298" w:rsidRPr="001B628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78" w:type="dxa"/>
            <w:gridSpan w:val="2"/>
          </w:tcPr>
          <w:p w:rsidR="009B0298" w:rsidRPr="001B628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Приоритетный вид детской деятельности</w:t>
            </w:r>
          </w:p>
        </w:tc>
        <w:tc>
          <w:tcPr>
            <w:tcW w:w="2551" w:type="dxa"/>
          </w:tcPr>
          <w:p w:rsidR="009B0298" w:rsidRPr="001B6284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9B0298">
        <w:trPr>
          <w:jc w:val="center"/>
        </w:trPr>
        <w:tc>
          <w:tcPr>
            <w:tcW w:w="1980" w:type="dxa"/>
            <w:vMerge w:val="restart"/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0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занятий, элементы разных занятий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(конструктивная)</w:t>
            </w: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Конструирование/</w:t>
            </w: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298">
        <w:trPr>
          <w:jc w:val="center"/>
        </w:trPr>
        <w:tc>
          <w:tcPr>
            <w:tcW w:w="1980" w:type="dxa"/>
            <w:vMerge w:val="restart"/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вне занятий, как часть занятий</w:t>
            </w:r>
          </w:p>
        </w:tc>
      </w:tr>
      <w:tr w:rsidR="009B0298">
        <w:trPr>
          <w:jc w:val="center"/>
        </w:trPr>
        <w:tc>
          <w:tcPr>
            <w:tcW w:w="1980" w:type="dxa"/>
            <w:vMerge w:val="restart"/>
          </w:tcPr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9B0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10" w:type="dxa"/>
            <w:vMerge w:val="restart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занятий</w:t>
            </w:r>
          </w:p>
        </w:tc>
      </w:tr>
      <w:tr w:rsidR="009B0298">
        <w:trPr>
          <w:jc w:val="center"/>
        </w:trPr>
        <w:tc>
          <w:tcPr>
            <w:tcW w:w="1980" w:type="dxa"/>
            <w:vMerge/>
          </w:tcPr>
          <w:p w:rsidR="009B0298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</w:t>
            </w: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298">
        <w:trPr>
          <w:jc w:val="center"/>
        </w:trPr>
        <w:tc>
          <w:tcPr>
            <w:tcW w:w="198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10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268" w:type="dxa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298">
        <w:trPr>
          <w:jc w:val="center"/>
        </w:trPr>
        <w:tc>
          <w:tcPr>
            <w:tcW w:w="6658" w:type="dxa"/>
            <w:gridSpan w:val="3"/>
          </w:tcPr>
          <w:p w:rsidR="009B0298" w:rsidRDefault="00C12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(количество занятий в неделю)</w:t>
            </w:r>
          </w:p>
        </w:tc>
        <w:tc>
          <w:tcPr>
            <w:tcW w:w="2551" w:type="dxa"/>
          </w:tcPr>
          <w:p w:rsidR="009B0298" w:rsidRDefault="00C12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:rsidR="009B0298" w:rsidRDefault="00C12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организованной образовательной деятельности </w:t>
      </w:r>
    </w:p>
    <w:p w:rsidR="009B0298" w:rsidRDefault="001E5A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смешанной</w:t>
      </w:r>
      <w:r w:rsidR="001130BF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«Машенька</w:t>
      </w:r>
      <w:r w:rsidR="00C129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f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5"/>
        <w:gridCol w:w="5812"/>
      </w:tblGrid>
      <w:tr w:rsidR="009E5EAB" w:rsidTr="00EF153E">
        <w:tc>
          <w:tcPr>
            <w:tcW w:w="1985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2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9E5EAB" w:rsidTr="00EF153E">
        <w:tc>
          <w:tcPr>
            <w:tcW w:w="1985" w:type="dxa"/>
          </w:tcPr>
          <w:p w:rsidR="009E5EAB" w:rsidRPr="00EF153E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</w:tcPr>
          <w:p w:rsidR="009E5EAB" w:rsidRDefault="009E5EAB" w:rsidP="009E5EA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8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EF153E" w:rsidRPr="009E5EAB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E5EAB" w:rsidRPr="009E5EAB" w:rsidRDefault="009E5EAB" w:rsidP="009E5EA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8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16.00-16.25</w:t>
            </w:r>
          </w:p>
          <w:p w:rsidR="009E5EAB" w:rsidRPr="009E5EAB" w:rsidRDefault="009E5EAB" w:rsidP="009E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F153E" w:rsidRDefault="009E5EAB" w:rsidP="00EF153E">
            <w:pPr>
              <w:tabs>
                <w:tab w:val="left" w:pos="34"/>
                <w:tab w:val="left" w:pos="612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</w:t>
            </w:r>
            <w:r w:rsidR="00EF1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ественно-эстетическое развитие.</w:t>
            </w:r>
          </w:p>
          <w:p w:rsidR="009E5EAB" w:rsidRDefault="009E5EAB" w:rsidP="00EF153E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9E5EAB" w:rsidRDefault="009E5EAB" w:rsidP="009E5E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E5EAB" w:rsidTr="00EF153E">
        <w:tc>
          <w:tcPr>
            <w:tcW w:w="1985" w:type="dxa"/>
          </w:tcPr>
          <w:p w:rsidR="009E5EAB" w:rsidRPr="00EF153E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1985" w:type="dxa"/>
          </w:tcPr>
          <w:p w:rsidR="0018042C" w:rsidRPr="0018042C" w:rsidRDefault="0018042C" w:rsidP="000C7F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18042C" w:rsidRPr="00EF153E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18042C" w:rsidRPr="00EF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09.30-09.55</w:t>
            </w:r>
          </w:p>
          <w:p w:rsidR="009E5EAB" w:rsidRPr="0018042C" w:rsidRDefault="000C7FCD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18042C" w:rsidRPr="000C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16.00-16.25</w:t>
            </w:r>
          </w:p>
        </w:tc>
        <w:tc>
          <w:tcPr>
            <w:tcW w:w="5812" w:type="dxa"/>
          </w:tcPr>
          <w:p w:rsidR="009E5EAB" w:rsidRDefault="009E5EAB" w:rsidP="00EF15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грамотности</w:t>
            </w:r>
          </w:p>
          <w:p w:rsidR="009E5EAB" w:rsidRDefault="009E5EAB" w:rsidP="00EF15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9E5EAB" w:rsidRDefault="009E5EAB" w:rsidP="00EF15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E5EAB" w:rsidTr="00EF153E">
        <w:tc>
          <w:tcPr>
            <w:tcW w:w="1985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85" w:type="dxa"/>
          </w:tcPr>
          <w:p w:rsidR="00EF153E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EF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09.00-09.25</w:t>
            </w:r>
          </w:p>
          <w:p w:rsidR="00EF153E" w:rsidRPr="00EF153E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153E" w:rsidRPr="00EF153E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EF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11.00-11.25</w:t>
            </w:r>
          </w:p>
          <w:p w:rsidR="00EF153E" w:rsidRDefault="00EF153E" w:rsidP="0018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E5EAB" w:rsidRPr="00EF153E" w:rsidRDefault="00EF153E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3.16.00-16.25</w:t>
            </w:r>
          </w:p>
        </w:tc>
        <w:tc>
          <w:tcPr>
            <w:tcW w:w="5812" w:type="dxa"/>
          </w:tcPr>
          <w:p w:rsidR="009E5EAB" w:rsidRDefault="009E5E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развитие. </w:t>
            </w:r>
            <w:r w:rsidR="00EF1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9E5EAB" w:rsidRDefault="009E5EAB" w:rsidP="00E34D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развитие. </w:t>
            </w:r>
            <w:r w:rsidR="00EF1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на улице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5EAB" w:rsidRPr="00EF153E" w:rsidRDefault="009E5EAB" w:rsidP="00EF1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Развитие речи</w:t>
            </w:r>
          </w:p>
        </w:tc>
      </w:tr>
      <w:tr w:rsidR="009E5EAB" w:rsidTr="005E22E7">
        <w:trPr>
          <w:trHeight w:val="1961"/>
        </w:trPr>
        <w:tc>
          <w:tcPr>
            <w:tcW w:w="1985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985" w:type="dxa"/>
          </w:tcPr>
          <w:p w:rsidR="00EF153E" w:rsidRPr="00EF153E" w:rsidRDefault="005E22E7" w:rsidP="005E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EF153E" w:rsidRPr="00EF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5E22E7" w:rsidRPr="005E22E7" w:rsidRDefault="005E22E7" w:rsidP="005E22E7">
            <w:pPr>
              <w:pStyle w:val="a9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10.10-10.35</w:t>
            </w:r>
          </w:p>
          <w:p w:rsidR="005E22E7" w:rsidRDefault="005E22E7" w:rsidP="005E22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22E7" w:rsidRPr="005E22E7" w:rsidRDefault="005E22E7" w:rsidP="005E22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2E7">
              <w:rPr>
                <w:rFonts w:ascii="Times New Roman" w:eastAsia="Times New Roman" w:hAnsi="Times New Roman" w:cs="Times New Roman"/>
                <w:sz w:val="28"/>
                <w:szCs w:val="28"/>
              </w:rPr>
              <w:t>3.15.50-16.15</w:t>
            </w:r>
          </w:p>
          <w:p w:rsidR="009E5EAB" w:rsidRPr="0018042C" w:rsidRDefault="009E5EAB" w:rsidP="0018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EAB" w:rsidRDefault="009E5EAB" w:rsidP="005E22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9E5EAB" w:rsidRDefault="009E5EAB" w:rsidP="005E22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9E5EAB" w:rsidRPr="005E22E7" w:rsidRDefault="009E5EAB" w:rsidP="005E22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Конструирование/Робототехника</w:t>
            </w:r>
          </w:p>
        </w:tc>
      </w:tr>
      <w:tr w:rsidR="009E5EAB" w:rsidTr="00EF153E">
        <w:tc>
          <w:tcPr>
            <w:tcW w:w="1985" w:type="dxa"/>
          </w:tcPr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985" w:type="dxa"/>
          </w:tcPr>
          <w:p w:rsidR="005E22E7" w:rsidRDefault="005E22E7" w:rsidP="005E22E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5E22E7" w:rsidRPr="005E22E7" w:rsidRDefault="005E22E7" w:rsidP="005E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22E7" w:rsidRPr="005E22E7" w:rsidRDefault="005E22E7" w:rsidP="005E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5E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10.10-10.35</w:t>
            </w:r>
          </w:p>
          <w:p w:rsidR="009E5EAB" w:rsidRPr="0018042C" w:rsidRDefault="009E5EAB" w:rsidP="0018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EAB" w:rsidRDefault="009E5EAB" w:rsidP="00E67686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Аппликация/Лепка/Ручной труд</w:t>
            </w:r>
          </w:p>
          <w:p w:rsidR="009E5EAB" w:rsidRDefault="009E5EAB" w:rsidP="000039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развитие.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9E5EAB" w:rsidRDefault="009E5E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0298" w:rsidRDefault="009B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98" w:rsidRDefault="00C129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Особенности традиционных событий, праздников, мероприятий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организацию культурно-досуговой деятельности детей, задачами которой являются: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культурного отдыха детей, их эмоциональной разрядки;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детского творчества в различных видах деятельности и культурных практиках;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творческого взаимодействия детей и взрослых;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у детей представлений об активных формах культурного отдыха, воспитание потребности в их самостоятельной организации.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Цикличность организации досуговых мероприятий предполагает еженедельное их проведение (до 25 минут) во второй половине дня: - каждую пятницу – вечер развлечений,</w:t>
      </w:r>
    </w:p>
    <w:p w:rsidR="009B0298" w:rsidRDefault="00C129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раз в неделю - физкультурный досуг.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досуговых мероприятий с детьми планируется педагогами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(воспитателями, музыкальными руководителями, инструкторами по физической культуре, и другими специалистами) в зависимости от текущих программных задач, времени года, возрастными особенностями детей, интересов и потребностей дошкольников. Для организации и проведения детских досугов возможно привлечение родителей и других членов семей воспитанников, бывших выпускников детского сада, учащихся музыкальных и спортивных школ, специалистов системы дополнительного образования, учреждений социума и пр.</w:t>
      </w:r>
    </w:p>
    <w:p w:rsidR="009B0298" w:rsidRPr="00EB048A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48A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досуговых мероприятий: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праздники и развлечения различной тематики;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выставки детского творчества, совместного творчества детей, педагогов и родителей;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спортивные и познавательные досуги, в т. ч. проводимые совместно с родителями (другими членами семей воспитанников);</w:t>
      </w:r>
    </w:p>
    <w:p w:rsidR="009B0298" w:rsidRDefault="00C129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творческие проекты, площадки, мастерские и пр.</w:t>
      </w:r>
    </w:p>
    <w:p w:rsidR="009B0298" w:rsidRDefault="009B02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977"/>
        <w:gridCol w:w="3827"/>
      </w:tblGrid>
      <w:tr w:rsidR="009B0298">
        <w:tc>
          <w:tcPr>
            <w:tcW w:w="2405" w:type="dxa"/>
          </w:tcPr>
          <w:p w:rsidR="009B0298" w:rsidRPr="00E67686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«Огородная семейка»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«Волшебница – осень»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«Веселые соревнования»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пожилого человека»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«Загадки осени»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«На при золотого яблока»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«Синичкин праздник»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«Славься, Русь» (День народного единства)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«Мы любим песни»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здоровья»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матери»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страну сказок»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«Бал в зимнем королевстве»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«Рождественское чудо»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праздник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– это сила и здоровье»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«Книга – мудрость»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«Масленица» (конкурсная программа)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«Юные защитники Отечества»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«Лучше всех на свете – мама»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досуг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«Творчество К. Чуковского»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«Россия, Россия! Края золотые!»</w:t>
            </w:r>
          </w:p>
        </w:tc>
      </w:tr>
      <w:tr w:rsidR="009B0298">
        <w:tc>
          <w:tcPr>
            <w:tcW w:w="2405" w:type="dxa"/>
            <w:vMerge/>
          </w:tcPr>
          <w:p w:rsidR="009B0298" w:rsidRPr="005B70FD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«Развлечение по сказкам»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9B02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экологической направленности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«Весенняя капель»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Театрализованное представление в праздник Пасхи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«Пасхальный сувенир»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«Мы нисколько не скучаем, в игры разные играем»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«Веселые игры»</w:t>
            </w:r>
          </w:p>
        </w:tc>
      </w:tr>
      <w:tr w:rsidR="009B0298">
        <w:tc>
          <w:tcPr>
            <w:tcW w:w="2405" w:type="dxa"/>
            <w:vMerge w:val="restart"/>
          </w:tcPr>
          <w:p w:rsidR="009B0298" w:rsidRPr="005B70FD" w:rsidRDefault="00C12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Победы»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«В гости к любимым героям»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«Знатоки дорожных знаков»</w:t>
            </w:r>
          </w:p>
        </w:tc>
      </w:tr>
      <w:tr w:rsidR="009B0298">
        <w:tc>
          <w:tcPr>
            <w:tcW w:w="2405" w:type="dxa"/>
            <w:vMerge/>
          </w:tcPr>
          <w:p w:rsidR="009B0298" w:rsidRPr="00E67686" w:rsidRDefault="009B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827" w:type="dxa"/>
          </w:tcPr>
          <w:p w:rsidR="009B0298" w:rsidRPr="00E67686" w:rsidRDefault="00C129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</w:tr>
    </w:tbl>
    <w:p w:rsidR="009B0298" w:rsidRDefault="009B0298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9F2" w:rsidRDefault="000559F2" w:rsidP="003F0D5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559F2" w:rsidSect="003F355D">
      <w:footerReference w:type="default" r:id="rId10"/>
      <w:pgSz w:w="11906" w:h="16838"/>
      <w:pgMar w:top="1134" w:right="850" w:bottom="1134" w:left="156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BB" w:rsidRDefault="00C12EBB">
      <w:pPr>
        <w:spacing w:after="0" w:line="240" w:lineRule="auto"/>
      </w:pPr>
      <w:r>
        <w:separator/>
      </w:r>
    </w:p>
  </w:endnote>
  <w:endnote w:type="continuationSeparator" w:id="0">
    <w:p w:rsidR="00C12EBB" w:rsidRDefault="00C1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3" w:rsidRDefault="00DB34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1004">
      <w:rPr>
        <w:noProof/>
        <w:color w:val="000000"/>
      </w:rPr>
      <w:t>86</w:t>
    </w:r>
    <w:r>
      <w:rPr>
        <w:color w:val="000000"/>
      </w:rPr>
      <w:fldChar w:fldCharType="end"/>
    </w:r>
  </w:p>
  <w:p w:rsidR="00DB3463" w:rsidRDefault="00DB34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DB3463" w:rsidRDefault="00DB3463"/>
  <w:p w:rsidR="00DB3463" w:rsidRDefault="00DB34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BB" w:rsidRDefault="00C12EBB">
      <w:pPr>
        <w:spacing w:after="0" w:line="240" w:lineRule="auto"/>
      </w:pPr>
      <w:r>
        <w:separator/>
      </w:r>
    </w:p>
  </w:footnote>
  <w:footnote w:type="continuationSeparator" w:id="0">
    <w:p w:rsidR="00C12EBB" w:rsidRDefault="00C1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CB"/>
    <w:multiLevelType w:val="multilevel"/>
    <w:tmpl w:val="540A64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1E1A1C"/>
    <w:multiLevelType w:val="multilevel"/>
    <w:tmpl w:val="B87E512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024BCF"/>
    <w:multiLevelType w:val="multilevel"/>
    <w:tmpl w:val="B276F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6308C"/>
    <w:multiLevelType w:val="multilevel"/>
    <w:tmpl w:val="625E1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81B60"/>
    <w:multiLevelType w:val="multilevel"/>
    <w:tmpl w:val="B276F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C7889"/>
    <w:multiLevelType w:val="multilevel"/>
    <w:tmpl w:val="EF064C9C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5C103B"/>
    <w:multiLevelType w:val="multilevel"/>
    <w:tmpl w:val="95D6D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E4163"/>
    <w:multiLevelType w:val="multilevel"/>
    <w:tmpl w:val="4CB053F0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C7C1207"/>
    <w:multiLevelType w:val="multilevel"/>
    <w:tmpl w:val="B058D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603B2"/>
    <w:multiLevelType w:val="multilevel"/>
    <w:tmpl w:val="D21E5E3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6F972F9"/>
    <w:multiLevelType w:val="multilevel"/>
    <w:tmpl w:val="F5C4EFE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C4128D3"/>
    <w:multiLevelType w:val="multilevel"/>
    <w:tmpl w:val="9ED85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460B0"/>
    <w:multiLevelType w:val="multilevel"/>
    <w:tmpl w:val="0A466C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CE51A4C"/>
    <w:multiLevelType w:val="multilevel"/>
    <w:tmpl w:val="F8FA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978E7"/>
    <w:multiLevelType w:val="multilevel"/>
    <w:tmpl w:val="F8FA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A2A6E"/>
    <w:multiLevelType w:val="multilevel"/>
    <w:tmpl w:val="E7C4FF76"/>
    <w:lvl w:ilvl="0">
      <w:start w:val="1"/>
      <w:numFmt w:val="bullet"/>
      <w:lvlText w:val="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5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0298"/>
    <w:rsid w:val="000039C2"/>
    <w:rsid w:val="00004535"/>
    <w:rsid w:val="00015204"/>
    <w:rsid w:val="00035E66"/>
    <w:rsid w:val="000559F2"/>
    <w:rsid w:val="00087DD3"/>
    <w:rsid w:val="000C2A41"/>
    <w:rsid w:val="000C7FCD"/>
    <w:rsid w:val="000D68D0"/>
    <w:rsid w:val="001130BF"/>
    <w:rsid w:val="00125294"/>
    <w:rsid w:val="0018042C"/>
    <w:rsid w:val="001B6284"/>
    <w:rsid w:val="001E3A25"/>
    <w:rsid w:val="001E5A89"/>
    <w:rsid w:val="00222F77"/>
    <w:rsid w:val="00237D61"/>
    <w:rsid w:val="00260689"/>
    <w:rsid w:val="002964DE"/>
    <w:rsid w:val="0032672E"/>
    <w:rsid w:val="003648F1"/>
    <w:rsid w:val="00387E32"/>
    <w:rsid w:val="003F0D5A"/>
    <w:rsid w:val="003F355D"/>
    <w:rsid w:val="003F6E4B"/>
    <w:rsid w:val="0044061E"/>
    <w:rsid w:val="0053546C"/>
    <w:rsid w:val="005442E9"/>
    <w:rsid w:val="00552B07"/>
    <w:rsid w:val="005B70FD"/>
    <w:rsid w:val="005E22E7"/>
    <w:rsid w:val="005E2CB8"/>
    <w:rsid w:val="005E5EFB"/>
    <w:rsid w:val="005F77D6"/>
    <w:rsid w:val="00624993"/>
    <w:rsid w:val="0064656D"/>
    <w:rsid w:val="006A4927"/>
    <w:rsid w:val="006D1004"/>
    <w:rsid w:val="007633C7"/>
    <w:rsid w:val="00776707"/>
    <w:rsid w:val="007C5465"/>
    <w:rsid w:val="008B5662"/>
    <w:rsid w:val="008C31E1"/>
    <w:rsid w:val="008C5E69"/>
    <w:rsid w:val="009077D4"/>
    <w:rsid w:val="009269D9"/>
    <w:rsid w:val="009B0298"/>
    <w:rsid w:val="009B152B"/>
    <w:rsid w:val="009E5EAB"/>
    <w:rsid w:val="009E6016"/>
    <w:rsid w:val="00A544D1"/>
    <w:rsid w:val="00BF4A50"/>
    <w:rsid w:val="00C129EF"/>
    <w:rsid w:val="00C12EBB"/>
    <w:rsid w:val="00C47B4B"/>
    <w:rsid w:val="00C544E8"/>
    <w:rsid w:val="00C56DB9"/>
    <w:rsid w:val="00C64D73"/>
    <w:rsid w:val="00C7252C"/>
    <w:rsid w:val="00C8498C"/>
    <w:rsid w:val="00D0487E"/>
    <w:rsid w:val="00DB3463"/>
    <w:rsid w:val="00DE6490"/>
    <w:rsid w:val="00E12AA3"/>
    <w:rsid w:val="00E34D9E"/>
    <w:rsid w:val="00E67550"/>
    <w:rsid w:val="00E67686"/>
    <w:rsid w:val="00EB00D5"/>
    <w:rsid w:val="00EB048A"/>
    <w:rsid w:val="00EB7E7D"/>
    <w:rsid w:val="00EC4F0E"/>
    <w:rsid w:val="00ED66BD"/>
    <w:rsid w:val="00EF153E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A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94B"/>
  </w:style>
  <w:style w:type="paragraph" w:styleId="a7">
    <w:name w:val="footer"/>
    <w:basedOn w:val="a"/>
    <w:link w:val="a8"/>
    <w:uiPriority w:val="99"/>
    <w:unhideWhenUsed/>
    <w:rsid w:val="00F8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94B"/>
  </w:style>
  <w:style w:type="paragraph" w:styleId="a9">
    <w:name w:val="List Paragraph"/>
    <w:basedOn w:val="a"/>
    <w:uiPriority w:val="34"/>
    <w:qFormat/>
    <w:rsid w:val="003E590E"/>
    <w:pPr>
      <w:ind w:left="720"/>
      <w:contextualSpacing/>
    </w:pPr>
  </w:style>
  <w:style w:type="paragraph" w:customStyle="1" w:styleId="Default">
    <w:name w:val="Default"/>
    <w:rsid w:val="00F66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C7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C7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A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94B"/>
  </w:style>
  <w:style w:type="paragraph" w:styleId="a7">
    <w:name w:val="footer"/>
    <w:basedOn w:val="a"/>
    <w:link w:val="a8"/>
    <w:uiPriority w:val="99"/>
    <w:unhideWhenUsed/>
    <w:rsid w:val="00F8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94B"/>
  </w:style>
  <w:style w:type="paragraph" w:styleId="a9">
    <w:name w:val="List Paragraph"/>
    <w:basedOn w:val="a"/>
    <w:uiPriority w:val="34"/>
    <w:qFormat/>
    <w:rsid w:val="003E590E"/>
    <w:pPr>
      <w:ind w:left="720"/>
      <w:contextualSpacing/>
    </w:pPr>
  </w:style>
  <w:style w:type="paragraph" w:customStyle="1" w:styleId="Default">
    <w:name w:val="Default"/>
    <w:rsid w:val="00F66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C7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C7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07DD-8F80-46C1-A814-78825AE0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86</Pages>
  <Words>24216</Words>
  <Characters>138034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хензигбей</cp:lastModifiedBy>
  <cp:revision>3</cp:revision>
  <cp:lastPrinted>2022-09-09T08:31:00Z</cp:lastPrinted>
  <dcterms:created xsi:type="dcterms:W3CDTF">2022-09-09T10:13:00Z</dcterms:created>
  <dcterms:modified xsi:type="dcterms:W3CDTF">2022-11-01T09:21:00Z</dcterms:modified>
</cp:coreProperties>
</file>